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63C6" w14:textId="4E759E32" w:rsidR="00C57B9C" w:rsidRPr="00C57B9C" w:rsidRDefault="00C57B9C" w:rsidP="00C57B9C">
      <w:pPr>
        <w:pStyle w:val="NormalWeb"/>
        <w:spacing w:before="0" w:beforeAutospacing="0" w:after="0" w:afterAutospacing="0"/>
        <w:jc w:val="center"/>
        <w:rPr>
          <w:rFonts w:ascii="Georgia" w:hAnsi="Georgia" w:cs="Arial"/>
        </w:rPr>
      </w:pPr>
      <w:r w:rsidRPr="00C57B9C">
        <w:rPr>
          <w:rFonts w:ascii="Georgia" w:hAnsi="Georgia" w:cs="Arial"/>
          <w:b/>
          <w:bCs/>
          <w:sz w:val="32"/>
          <w:szCs w:val="32"/>
        </w:rPr>
        <w:t>I AM NOT A MALE CHAUVINIST</w:t>
      </w:r>
      <w:r>
        <w:rPr>
          <w:rFonts w:ascii="Georgia" w:hAnsi="Georgia" w:cs="Arial"/>
          <w:b/>
          <w:bCs/>
        </w:rPr>
        <w:br/>
      </w:r>
      <w:r>
        <w:rPr>
          <w:rFonts w:ascii="Georgia" w:hAnsi="Georgia" w:cs="Arial"/>
          <w:b/>
          <w:bCs/>
        </w:rPr>
        <w:br/>
      </w:r>
      <w:r w:rsidR="00AB4146">
        <w:rPr>
          <w:rFonts w:ascii="Georgia" w:hAnsi="Georgia" w:cs="Arial"/>
          <w:b/>
          <w:bCs/>
          <w:i/>
          <w:iCs/>
          <w:sz w:val="28"/>
          <w:szCs w:val="28"/>
        </w:rPr>
        <w:t>My Calling of Chivalry</w:t>
      </w:r>
    </w:p>
    <w:p w14:paraId="400BD420" w14:textId="77777777" w:rsidR="00C57B9C" w:rsidRPr="00C57B9C" w:rsidRDefault="00C57B9C" w:rsidP="00C57B9C">
      <w:pPr>
        <w:pStyle w:val="NormalWeb"/>
        <w:spacing w:before="0" w:beforeAutospacing="0" w:after="0" w:afterAutospacing="0"/>
        <w:jc w:val="both"/>
        <w:rPr>
          <w:rFonts w:ascii="Georgia" w:hAnsi="Georgia"/>
        </w:rPr>
      </w:pPr>
    </w:p>
    <w:p w14:paraId="20D599E2" w14:textId="5F7FDC4A" w:rsidR="00C57B9C" w:rsidRPr="00C57B9C" w:rsidRDefault="00C57B9C" w:rsidP="00C57B9C">
      <w:pPr>
        <w:pStyle w:val="NormalWeb"/>
        <w:spacing w:before="0" w:beforeAutospacing="0" w:after="0" w:afterAutospacing="0"/>
        <w:rPr>
          <w:rFonts w:ascii="Georgia" w:hAnsi="Georgia"/>
        </w:rPr>
      </w:pPr>
      <w:r w:rsidRPr="00C57B9C">
        <w:rPr>
          <w:rFonts w:ascii="Georgia" w:hAnsi="Georgia"/>
        </w:rPr>
        <w:t xml:space="preserve">Chauvinism, as characterized by our modern culture, portrays men as thinking they are superior to women in every realm of life (physical, mental, social).  In many cultures of the world where males dominate, this call for male-chauvinism is likely warranted.  </w:t>
      </w:r>
      <w:proofErr w:type="gramStart"/>
      <w:r w:rsidRPr="00C57B9C">
        <w:rPr>
          <w:rFonts w:ascii="Georgia" w:hAnsi="Georgia"/>
        </w:rPr>
        <w:t>I’ve</w:t>
      </w:r>
      <w:proofErr w:type="gramEnd"/>
      <w:r w:rsidRPr="00C57B9C">
        <w:rPr>
          <w:rFonts w:ascii="Georgia" w:hAnsi="Georgia"/>
        </w:rPr>
        <w:t xml:space="preserve"> definitely seen it first-hand in the Oriental countries where women are treated as second-class citizens.  </w:t>
      </w:r>
      <w:proofErr w:type="gramStart"/>
      <w:r w:rsidRPr="00C57B9C">
        <w:rPr>
          <w:rFonts w:ascii="Georgia" w:hAnsi="Georgia"/>
        </w:rPr>
        <w:t>I’ve</w:t>
      </w:r>
      <w:proofErr w:type="gramEnd"/>
      <w:r w:rsidR="00A12669">
        <w:rPr>
          <w:rFonts w:ascii="Georgia" w:hAnsi="Georgia"/>
        </w:rPr>
        <w:t xml:space="preserve"> also</w:t>
      </w:r>
      <w:r w:rsidRPr="00C57B9C">
        <w:rPr>
          <w:rFonts w:ascii="Georgia" w:hAnsi="Georgia"/>
        </w:rPr>
        <w:t xml:space="preserve"> seen it first-hand among men in America who treat their wife and children as inferior to themselves.  Shame on them!</w:t>
      </w:r>
    </w:p>
    <w:p w14:paraId="3D7D26CD" w14:textId="77777777" w:rsidR="00C57B9C" w:rsidRPr="00C57B9C" w:rsidRDefault="00C57B9C" w:rsidP="00C57B9C">
      <w:pPr>
        <w:pStyle w:val="NormalWeb"/>
        <w:spacing w:before="0" w:beforeAutospacing="0" w:after="0" w:afterAutospacing="0"/>
        <w:rPr>
          <w:rFonts w:ascii="Georgia" w:hAnsi="Georgia"/>
        </w:rPr>
      </w:pPr>
    </w:p>
    <w:p w14:paraId="05466D0E" w14:textId="44656F62" w:rsidR="00C57B9C" w:rsidRDefault="00C57B9C" w:rsidP="00C57B9C">
      <w:pPr>
        <w:pStyle w:val="NormalWeb"/>
        <w:spacing w:before="0" w:beforeAutospacing="0" w:after="0" w:afterAutospacing="0"/>
        <w:rPr>
          <w:rFonts w:ascii="Georgia" w:hAnsi="Georgia"/>
        </w:rPr>
      </w:pPr>
      <w:r w:rsidRPr="00C57B9C">
        <w:rPr>
          <w:rFonts w:ascii="Georgia" w:hAnsi="Georgia"/>
        </w:rPr>
        <w:t xml:space="preserve">I want to go on record as saying, </w:t>
      </w:r>
      <w:r w:rsidRPr="00F41FFA">
        <w:rPr>
          <w:rFonts w:ascii="Georgia" w:hAnsi="Georgia"/>
          <w:u w:val="single"/>
        </w:rPr>
        <w:t>I am not a male chauvinist</w:t>
      </w:r>
      <w:r w:rsidRPr="00C57B9C">
        <w:rPr>
          <w:rFonts w:ascii="Georgia" w:hAnsi="Georgia"/>
        </w:rPr>
        <w:t xml:space="preserve">!  I have no stomach for such behavior.  It should not be tolerated on any level.  Now, let me tell you </w:t>
      </w:r>
      <w:r w:rsidRPr="00C57B9C">
        <w:rPr>
          <w:rFonts w:ascii="Georgia" w:hAnsi="Georgia"/>
          <w:i/>
          <w:u w:val="single"/>
        </w:rPr>
        <w:t>why</w:t>
      </w:r>
      <w:r w:rsidRPr="00C57B9C">
        <w:rPr>
          <w:rFonts w:ascii="Georgia" w:hAnsi="Georgia"/>
        </w:rPr>
        <w:t xml:space="preserve"> I say that.  </w:t>
      </w:r>
    </w:p>
    <w:p w14:paraId="57379BA1" w14:textId="77777777" w:rsidR="00C57B9C" w:rsidRPr="00C57B9C" w:rsidRDefault="00C57B9C" w:rsidP="00C57B9C">
      <w:pPr>
        <w:pStyle w:val="NormalWeb"/>
        <w:spacing w:before="0" w:beforeAutospacing="0" w:after="0" w:afterAutospacing="0"/>
        <w:rPr>
          <w:rFonts w:ascii="Georgia" w:hAnsi="Georgia"/>
        </w:rPr>
      </w:pPr>
    </w:p>
    <w:p w14:paraId="20BEF892" w14:textId="77777777" w:rsidR="00C57B9C" w:rsidRPr="00F41FFA" w:rsidRDefault="00C57B9C" w:rsidP="00C57B9C">
      <w:pPr>
        <w:pStyle w:val="NormalWeb"/>
        <w:spacing w:before="0" w:beforeAutospacing="0" w:after="0" w:afterAutospacing="0"/>
        <w:rPr>
          <w:rFonts w:ascii="Georgia" w:hAnsi="Georgia"/>
        </w:rPr>
      </w:pPr>
      <w:r w:rsidRPr="00F41FFA">
        <w:rPr>
          <w:rFonts w:ascii="Georgia" w:hAnsi="Georgia"/>
        </w:rPr>
        <w:t>“</w:t>
      </w:r>
      <w:proofErr w:type="gramStart"/>
      <w:r w:rsidRPr="00F41FFA">
        <w:rPr>
          <w:rFonts w:ascii="Georgia" w:hAnsi="Georgia"/>
          <w:i/>
        </w:rPr>
        <w:t>So</w:t>
      </w:r>
      <w:proofErr w:type="gramEnd"/>
      <w:r w:rsidRPr="00F41FFA">
        <w:rPr>
          <w:rFonts w:ascii="Georgia" w:hAnsi="Georgia"/>
          <w:i/>
        </w:rPr>
        <w:t xml:space="preserve"> God created man in His own image; in the image of God He created him; </w:t>
      </w:r>
      <w:r w:rsidRPr="00F41FFA">
        <w:rPr>
          <w:rFonts w:ascii="Georgia" w:hAnsi="Georgia"/>
          <w:b/>
          <w:bCs/>
          <w:i/>
        </w:rPr>
        <w:t xml:space="preserve">male and female </w:t>
      </w:r>
      <w:r w:rsidRPr="00F41FFA">
        <w:rPr>
          <w:rFonts w:ascii="Georgia" w:hAnsi="Georgia"/>
          <w:i/>
        </w:rPr>
        <w:t xml:space="preserve">He created </w:t>
      </w:r>
      <w:r w:rsidRPr="00F41FFA">
        <w:rPr>
          <w:rFonts w:ascii="Georgia" w:hAnsi="Georgia"/>
          <w:b/>
          <w:bCs/>
          <w:i/>
          <w:u w:val="single"/>
        </w:rPr>
        <w:t>them</w:t>
      </w:r>
      <w:r w:rsidRPr="00F41FFA">
        <w:rPr>
          <w:rFonts w:ascii="Georgia" w:hAnsi="Georgia"/>
          <w:i/>
        </w:rPr>
        <w:t xml:space="preserve">.  Then God blessed </w:t>
      </w:r>
      <w:r w:rsidRPr="00F41FFA">
        <w:rPr>
          <w:rFonts w:ascii="Georgia" w:hAnsi="Georgia"/>
          <w:b/>
          <w:bCs/>
          <w:i/>
          <w:u w:val="single"/>
        </w:rPr>
        <w:t>them</w:t>
      </w:r>
      <w:r w:rsidRPr="00F41FFA">
        <w:rPr>
          <w:rFonts w:ascii="Georgia" w:hAnsi="Georgia"/>
        </w:rPr>
        <w:t xml:space="preserve">…” </w:t>
      </w:r>
    </w:p>
    <w:p w14:paraId="563AB865" w14:textId="77777777" w:rsidR="00C57B9C" w:rsidRDefault="00C57B9C" w:rsidP="00C57B9C">
      <w:pPr>
        <w:pStyle w:val="NormalWeb"/>
        <w:spacing w:before="0" w:beforeAutospacing="0" w:after="0" w:afterAutospacing="0"/>
        <w:rPr>
          <w:rFonts w:ascii="Georgia" w:hAnsi="Georgia"/>
        </w:rPr>
      </w:pPr>
      <w:r w:rsidRPr="00C57B9C">
        <w:rPr>
          <w:rFonts w:ascii="Georgia" w:hAnsi="Georgia"/>
        </w:rPr>
        <w:t xml:space="preserve">(Gen. 1:27-28).   </w:t>
      </w:r>
    </w:p>
    <w:p w14:paraId="75BC8800" w14:textId="77777777" w:rsidR="00C57B9C" w:rsidRDefault="00C57B9C" w:rsidP="00C57B9C">
      <w:pPr>
        <w:pStyle w:val="NormalWeb"/>
        <w:spacing w:before="0" w:beforeAutospacing="0" w:after="0" w:afterAutospacing="0"/>
        <w:rPr>
          <w:rFonts w:ascii="Georgia" w:hAnsi="Georgia"/>
        </w:rPr>
      </w:pPr>
    </w:p>
    <w:p w14:paraId="79D258BF" w14:textId="6B1E01CF" w:rsidR="00C57B9C" w:rsidRPr="00C57B9C" w:rsidRDefault="00A12669" w:rsidP="00C57B9C">
      <w:pPr>
        <w:pStyle w:val="NormalWeb"/>
        <w:spacing w:before="0" w:beforeAutospacing="0" w:after="0" w:afterAutospacing="0"/>
        <w:rPr>
          <w:rFonts w:ascii="Georgia" w:hAnsi="Georgia"/>
        </w:rPr>
      </w:pPr>
      <w:r>
        <w:rPr>
          <w:rFonts w:ascii="Georgia" w:hAnsi="Georgia"/>
        </w:rPr>
        <w:t xml:space="preserve">Males and females were both created in the image of God.  </w:t>
      </w:r>
      <w:r w:rsidR="00C57B9C" w:rsidRPr="00C57B9C">
        <w:rPr>
          <w:rFonts w:ascii="Georgia" w:hAnsi="Georgia"/>
        </w:rPr>
        <w:t>Need I say more?</w:t>
      </w:r>
    </w:p>
    <w:p w14:paraId="15A38D1A" w14:textId="77777777" w:rsidR="00C57B9C" w:rsidRPr="00C57B9C" w:rsidRDefault="00C57B9C" w:rsidP="00C57B9C">
      <w:pPr>
        <w:pStyle w:val="NormalWeb"/>
        <w:spacing w:before="0" w:beforeAutospacing="0" w:after="0" w:afterAutospacing="0"/>
        <w:rPr>
          <w:rFonts w:ascii="Georgia" w:hAnsi="Georgia"/>
        </w:rPr>
      </w:pPr>
    </w:p>
    <w:p w14:paraId="3E68DFB5" w14:textId="4BF85B76" w:rsidR="00C57B9C" w:rsidRPr="00C57B9C" w:rsidRDefault="00C57B9C" w:rsidP="00C57B9C">
      <w:pPr>
        <w:pStyle w:val="NormalWeb"/>
        <w:spacing w:before="0" w:beforeAutospacing="0" w:after="0" w:afterAutospacing="0"/>
        <w:rPr>
          <w:rFonts w:ascii="Georgia" w:hAnsi="Georgia"/>
        </w:rPr>
      </w:pPr>
      <w:r w:rsidRPr="00C57B9C">
        <w:rPr>
          <w:rFonts w:ascii="Georgia" w:hAnsi="Georgia"/>
        </w:rPr>
        <w:t>Since I quoted the Bible as my authority to denounce male chauvinism, likely receiving “Amens” from the lady readers, I would also like to go on record as believing the following positions as well, also based on the authority of God’s Word (2 Tim. 3:16).</w:t>
      </w:r>
      <w:r>
        <w:rPr>
          <w:rFonts w:ascii="Georgia" w:hAnsi="Georgia"/>
        </w:rPr>
        <w:t xml:space="preserve">  Since the word “creed” is defined as a statement of belief, I want to go on record </w:t>
      </w:r>
      <w:r w:rsidR="00F41FFA">
        <w:rPr>
          <w:rFonts w:ascii="Georgia" w:hAnsi="Georgia"/>
        </w:rPr>
        <w:t>with this creed that:</w:t>
      </w:r>
    </w:p>
    <w:p w14:paraId="585B049C" w14:textId="77777777" w:rsidR="00C57B9C" w:rsidRPr="00C57B9C" w:rsidRDefault="00C57B9C" w:rsidP="00C57B9C">
      <w:pPr>
        <w:pStyle w:val="NormalWeb"/>
        <w:spacing w:before="0" w:beforeAutospacing="0" w:after="0" w:afterAutospacing="0"/>
        <w:rPr>
          <w:rFonts w:ascii="Georgia" w:hAnsi="Georgia"/>
        </w:rPr>
      </w:pPr>
    </w:p>
    <w:p w14:paraId="36CCB70E" w14:textId="77777777" w:rsidR="00C57B9C" w:rsidRPr="00C57B9C" w:rsidRDefault="00C57B9C" w:rsidP="00C57B9C">
      <w:pPr>
        <w:pStyle w:val="NormalWeb"/>
        <w:spacing w:before="0" w:beforeAutospacing="0" w:after="0" w:afterAutospacing="0"/>
        <w:rPr>
          <w:rFonts w:ascii="Georgia" w:hAnsi="Georgia"/>
        </w:rPr>
      </w:pPr>
      <w:r w:rsidRPr="00C57B9C">
        <w:rPr>
          <w:rFonts w:ascii="Georgia" w:hAnsi="Georgia"/>
        </w:rPr>
        <w:t>I BELIEVE… the male is the stronger sex, and as such he is to give honor to the woman as the weaker sex (see I Peter 3:7).</w:t>
      </w:r>
    </w:p>
    <w:p w14:paraId="66975A84" w14:textId="77777777" w:rsidR="00C57B9C" w:rsidRPr="00C57B9C" w:rsidRDefault="00C57B9C" w:rsidP="00C57B9C">
      <w:pPr>
        <w:pStyle w:val="NormalWeb"/>
        <w:spacing w:before="0" w:beforeAutospacing="0" w:after="0" w:afterAutospacing="0"/>
        <w:rPr>
          <w:rFonts w:ascii="Georgia" w:hAnsi="Georgia"/>
        </w:rPr>
      </w:pPr>
    </w:p>
    <w:p w14:paraId="57787044" w14:textId="77777777" w:rsidR="00C57B9C" w:rsidRPr="00C57B9C" w:rsidRDefault="00C57B9C" w:rsidP="00C57B9C">
      <w:pPr>
        <w:rPr>
          <w:rFonts w:ascii="Georgia" w:hAnsi="Georgia"/>
          <w:szCs w:val="24"/>
        </w:rPr>
      </w:pPr>
      <w:r w:rsidRPr="00C57B9C">
        <w:rPr>
          <w:rFonts w:ascii="Georgia" w:hAnsi="Georgia"/>
          <w:szCs w:val="24"/>
        </w:rPr>
        <w:t xml:space="preserve">I BELIEVE…the man, as husband, is to be the head of the woman, just as Christ is the head of man, and God the Father is the head of Jesus Christ (read I Corinthians 11:3).  That hardly makes God or </w:t>
      </w:r>
      <w:proofErr w:type="gramStart"/>
      <w:r w:rsidRPr="00C57B9C">
        <w:rPr>
          <w:rFonts w:ascii="Georgia" w:hAnsi="Georgia"/>
          <w:szCs w:val="24"/>
        </w:rPr>
        <w:t>Jesus</w:t>
      </w:r>
      <w:proofErr w:type="gramEnd"/>
      <w:r w:rsidRPr="00C57B9C">
        <w:rPr>
          <w:rFonts w:ascii="Georgia" w:hAnsi="Georgia"/>
          <w:szCs w:val="24"/>
        </w:rPr>
        <w:t xml:space="preserve"> chauvinist, does it?</w:t>
      </w:r>
    </w:p>
    <w:p w14:paraId="4277B346" w14:textId="77777777" w:rsidR="00C57B9C" w:rsidRPr="00C57B9C" w:rsidRDefault="00C57B9C" w:rsidP="00C57B9C">
      <w:pPr>
        <w:rPr>
          <w:rFonts w:ascii="Georgia" w:hAnsi="Georgia"/>
          <w:szCs w:val="24"/>
        </w:rPr>
      </w:pPr>
    </w:p>
    <w:p w14:paraId="66E0B965" w14:textId="314CD03E" w:rsidR="008F548D" w:rsidRPr="00C57B9C" w:rsidRDefault="00C57B9C" w:rsidP="00C57B9C">
      <w:pPr>
        <w:rPr>
          <w:rFonts w:ascii="Georgia" w:hAnsi="Georgia"/>
          <w:szCs w:val="24"/>
        </w:rPr>
      </w:pPr>
      <w:r w:rsidRPr="00C57B9C">
        <w:rPr>
          <w:rFonts w:ascii="Georgia" w:hAnsi="Georgia"/>
          <w:szCs w:val="24"/>
        </w:rPr>
        <w:t xml:space="preserve">I BELIEVE… the husband is the head of the home, including both his wife and children, on the same level that Christ is the head of the church, having authority over His bride (see Ephesians 5:23).   </w:t>
      </w:r>
    </w:p>
    <w:p w14:paraId="39958592" w14:textId="77777777"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t>I BELIEVE… the wife is to be subject to her husband in everything, just as Christ’s bride, the church, is submissive to Him in everything (read Ephesians 5:22, 24, 33; Colossians 3:18).</w:t>
      </w:r>
    </w:p>
    <w:p w14:paraId="38321253" w14:textId="77777777"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t>I BELIEVE… the husband is ultimately responsible for love forever being in the home, for Christ (husband) loved us (bride) when we did not love Him (read I John 4:10,19).</w:t>
      </w:r>
    </w:p>
    <w:p w14:paraId="73F5BD49" w14:textId="47C45F35"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t xml:space="preserve">I BELIEVE… the husband is to love his wife to the same degree that Christ loved the church, </w:t>
      </w:r>
      <w:r w:rsidR="00356759">
        <w:rPr>
          <w:rFonts w:ascii="Georgia" w:hAnsi="Georgia"/>
          <w:szCs w:val="24"/>
        </w:rPr>
        <w:t xml:space="preserve">being ready and </w:t>
      </w:r>
      <w:r w:rsidRPr="00C57B9C">
        <w:rPr>
          <w:rFonts w:ascii="Georgia" w:hAnsi="Georgia"/>
          <w:szCs w:val="24"/>
        </w:rPr>
        <w:t>willing to die for her (read Ephesians 5:25).</w:t>
      </w:r>
    </w:p>
    <w:p w14:paraId="356B9022" w14:textId="77777777"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lastRenderedPageBreak/>
        <w:t>I BELIEVE… the man has the primary responsibility of providing for his family, and if he does not do so is considered worse than an infidel (read I Timothy 5:8)</w:t>
      </w:r>
    </w:p>
    <w:p w14:paraId="7A853081" w14:textId="77777777"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t>I BELIEVE… the woman’s primary responsibility is to marry, bear children, manage the house, and live godly lives before the world (see I Timothy 5:14 and I Timothy 2:15).</w:t>
      </w:r>
    </w:p>
    <w:p w14:paraId="62A2C1FE" w14:textId="084B7182"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t>I BELIEVE… a woman cannot usurp the God-given authority of the man by teaching over him but is to be submissive to his authority (read I Timothy 2:11-12).</w:t>
      </w:r>
    </w:p>
    <w:p w14:paraId="18F9144D" w14:textId="0486203B"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t xml:space="preserve">I BELIEVE… a woman cannot preach publicly in the assembly of the saints but </w:t>
      </w:r>
      <w:r w:rsidR="00356759">
        <w:rPr>
          <w:rFonts w:ascii="Georgia" w:hAnsi="Georgia"/>
          <w:szCs w:val="24"/>
        </w:rPr>
        <w:t>is</w:t>
      </w:r>
      <w:r w:rsidRPr="00C57B9C">
        <w:rPr>
          <w:rFonts w:ascii="Georgia" w:hAnsi="Georgia"/>
          <w:szCs w:val="24"/>
        </w:rPr>
        <w:t xml:space="preserve"> to be submissive to male leadership (study I Corinthians 14:34-35).</w:t>
      </w:r>
    </w:p>
    <w:p w14:paraId="268C9E73" w14:textId="77777777"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t>I BELIEVE… older women are to teach younger women, by both example and word, to love their husbands and children, to be discreet, chaste, homemakers, good, and to be obedient to their husbands (read Titus 2:3-5).</w:t>
      </w:r>
    </w:p>
    <w:p w14:paraId="7BA75866" w14:textId="77777777"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t>I BELIEVE… a woman who realizes her place in God’s plan is worth more than all of earth’s treasures, her price being far above rubies (read Proverbs 31:10-31).</w:t>
      </w:r>
    </w:p>
    <w:p w14:paraId="5DF72ADA" w14:textId="77777777" w:rsidR="00C57B9C" w:rsidRPr="00C57B9C" w:rsidRDefault="00C57B9C" w:rsidP="00C57B9C">
      <w:pPr>
        <w:spacing w:before="100" w:beforeAutospacing="1" w:after="100" w:afterAutospacing="1"/>
        <w:rPr>
          <w:rFonts w:ascii="Georgia" w:hAnsi="Georgia"/>
          <w:szCs w:val="24"/>
        </w:rPr>
      </w:pPr>
      <w:r w:rsidRPr="00C57B9C">
        <w:rPr>
          <w:rFonts w:ascii="Georgia" w:hAnsi="Georgia"/>
          <w:szCs w:val="24"/>
        </w:rPr>
        <w:t xml:space="preserve">I BELIEVE… I am not a chauvinist, but if these positions in our modern culture tag me as such, then I proudly join the company of the politically incorrect with honor, joining men like Paul, </w:t>
      </w:r>
      <w:proofErr w:type="gramStart"/>
      <w:r w:rsidRPr="00C57B9C">
        <w:rPr>
          <w:rFonts w:ascii="Georgia" w:hAnsi="Georgia"/>
          <w:szCs w:val="24"/>
        </w:rPr>
        <w:t>John</w:t>
      </w:r>
      <w:proofErr w:type="gramEnd"/>
      <w:r w:rsidRPr="00C57B9C">
        <w:rPr>
          <w:rFonts w:ascii="Georgia" w:hAnsi="Georgia"/>
          <w:szCs w:val="24"/>
        </w:rPr>
        <w:t xml:space="preserve"> and Jesus.  </w:t>
      </w:r>
    </w:p>
    <w:p w14:paraId="4592EDB9" w14:textId="7B1AB83B" w:rsidR="00A12669" w:rsidRDefault="00356759" w:rsidP="00C57B9C">
      <w:pPr>
        <w:rPr>
          <w:rFonts w:ascii="Georgia" w:hAnsi="Georgia"/>
          <w:i/>
          <w:iCs/>
          <w:szCs w:val="24"/>
        </w:rPr>
      </w:pPr>
      <w:r>
        <w:rPr>
          <w:rFonts w:ascii="Georgia" w:hAnsi="Georgia"/>
          <w:szCs w:val="24"/>
        </w:rPr>
        <w:t>Paul, quoting Psalm 116:10, told the Corinthians, “</w:t>
      </w:r>
      <w:r w:rsidRPr="00356759">
        <w:rPr>
          <w:rFonts w:ascii="Georgia" w:hAnsi="Georgia"/>
          <w:i/>
          <w:iCs/>
          <w:szCs w:val="24"/>
        </w:rPr>
        <w:t>I believe, therefore I spoke</w:t>
      </w:r>
      <w:r>
        <w:rPr>
          <w:rFonts w:ascii="Georgia" w:hAnsi="Georgia"/>
          <w:szCs w:val="24"/>
        </w:rPr>
        <w:t>” – thus he stated his creed for all the world to know.  David, upon his death bed, charged his young son Solomon with these words, “</w:t>
      </w:r>
      <w:r w:rsidRPr="00356759">
        <w:rPr>
          <w:rFonts w:ascii="Georgia" w:hAnsi="Georgia"/>
          <w:i/>
          <w:iCs/>
        </w:rPr>
        <w:t>be strong, therefore, and prove yourself a man</w:t>
      </w:r>
      <w:r>
        <w:rPr>
          <w:rFonts w:ascii="Georgia" w:hAnsi="Georgia"/>
          <w:i/>
          <w:iCs/>
        </w:rPr>
        <w:t xml:space="preserve">” </w:t>
      </w:r>
      <w:r>
        <w:rPr>
          <w:rFonts w:ascii="Georgia" w:hAnsi="Georgia"/>
        </w:rPr>
        <w:t>(I Kgs. 2:2).  May all of God’s men boldly state their creed of “I BELIEVE” and prove themselves men by proclaiming God’s role for them in this world.  And may all women accept their God-given role and fulfill their destiny according to His plan.</w:t>
      </w:r>
      <w:r w:rsidR="00A12669">
        <w:rPr>
          <w:rFonts w:ascii="Georgia" w:hAnsi="Georgia"/>
        </w:rPr>
        <w:t xml:space="preserve">  </w:t>
      </w:r>
      <w:r w:rsidRPr="00356759">
        <w:rPr>
          <w:rFonts w:ascii="Georgia" w:hAnsi="Georgia"/>
          <w:i/>
          <w:iCs/>
          <w:szCs w:val="24"/>
        </w:rPr>
        <w:t xml:space="preserve"> </w:t>
      </w:r>
    </w:p>
    <w:p w14:paraId="6E178FCD" w14:textId="61C4A610" w:rsidR="00A12669" w:rsidRDefault="00A12669" w:rsidP="00A12669">
      <w:pPr>
        <w:spacing w:before="100" w:beforeAutospacing="1" w:after="100" w:afterAutospacing="1"/>
        <w:rPr>
          <w:rFonts w:ascii="Georgia" w:hAnsi="Georgia"/>
          <w:szCs w:val="24"/>
        </w:rPr>
      </w:pPr>
      <w:r w:rsidRPr="00C57B9C">
        <w:rPr>
          <w:rFonts w:ascii="Georgia" w:hAnsi="Georgia"/>
          <w:szCs w:val="24"/>
        </w:rPr>
        <w:t xml:space="preserve">Brethren, we cannot let the culture of the world conform us to its way of thinking, but instead </w:t>
      </w:r>
      <w:r>
        <w:rPr>
          <w:rFonts w:ascii="Georgia" w:hAnsi="Georgia"/>
          <w:szCs w:val="24"/>
        </w:rPr>
        <w:t>be reminded of this fact:</w:t>
      </w:r>
    </w:p>
    <w:p w14:paraId="18F49C3E" w14:textId="4B1ABB19" w:rsidR="00A12669" w:rsidRDefault="00A12669" w:rsidP="00A12669">
      <w:pPr>
        <w:spacing w:before="100" w:beforeAutospacing="1" w:after="100" w:afterAutospacing="1"/>
        <w:rPr>
          <w:rFonts w:ascii="Georgia" w:hAnsi="Georgia"/>
          <w:szCs w:val="24"/>
        </w:rPr>
      </w:pPr>
      <w:r w:rsidRPr="00C57B9C">
        <w:rPr>
          <w:rFonts w:ascii="Georgia" w:hAnsi="Georgia"/>
          <w:szCs w:val="24"/>
        </w:rPr>
        <w:t>“</w:t>
      </w:r>
      <w:proofErr w:type="gramStart"/>
      <w:r w:rsidRPr="00C57B9C">
        <w:rPr>
          <w:rFonts w:ascii="Georgia" w:hAnsi="Georgia"/>
          <w:i/>
          <w:szCs w:val="24"/>
        </w:rPr>
        <w:t>the</w:t>
      </w:r>
      <w:proofErr w:type="gramEnd"/>
      <w:r w:rsidRPr="00C57B9C">
        <w:rPr>
          <w:rFonts w:ascii="Georgia" w:hAnsi="Georgia"/>
          <w:i/>
          <w:szCs w:val="24"/>
        </w:rPr>
        <w:t xml:space="preserve"> foolishness of God is wiser than men, and the weakness of God is stronger than men</w:t>
      </w:r>
      <w:r w:rsidRPr="00C57B9C">
        <w:rPr>
          <w:rFonts w:ascii="Georgia" w:hAnsi="Georgia"/>
          <w:szCs w:val="24"/>
        </w:rPr>
        <w:t xml:space="preserve">.  </w:t>
      </w:r>
      <w:r w:rsidRPr="00C57B9C">
        <w:rPr>
          <w:rFonts w:ascii="Georgia" w:hAnsi="Georgia"/>
          <w:i/>
          <w:szCs w:val="24"/>
        </w:rPr>
        <w:t>For you see your calling, brethren, that not many wise according to the flesh, not many mighty, not many noble, are called</w:t>
      </w:r>
      <w:r w:rsidRPr="00C57B9C">
        <w:rPr>
          <w:rFonts w:ascii="Georgia" w:hAnsi="Georgia"/>
          <w:szCs w:val="24"/>
        </w:rPr>
        <w:t xml:space="preserve">.” </w:t>
      </w:r>
      <w:r w:rsidRPr="00C57B9C">
        <w:rPr>
          <w:rFonts w:ascii="Georgia" w:hAnsi="Georgia"/>
          <w:szCs w:val="24"/>
        </w:rPr>
        <w:br/>
        <w:t>(I Corinthians 1:25).</w:t>
      </w:r>
    </w:p>
    <w:p w14:paraId="06DEF0D0" w14:textId="3E5128A2" w:rsidR="00A12669" w:rsidRPr="00A12669" w:rsidRDefault="00A12669" w:rsidP="00A12669">
      <w:pPr>
        <w:spacing w:before="100" w:beforeAutospacing="1" w:after="100" w:afterAutospacing="1"/>
        <w:rPr>
          <w:rFonts w:ascii="Georgia" w:hAnsi="Georgia"/>
          <w:szCs w:val="24"/>
        </w:rPr>
      </w:pPr>
      <w:r>
        <w:rPr>
          <w:rFonts w:ascii="Georgia" w:hAnsi="Georgia"/>
          <w:szCs w:val="24"/>
        </w:rPr>
        <w:t>My brothers, may “</w:t>
      </w:r>
      <w:r w:rsidRPr="00A12669">
        <w:rPr>
          <w:rFonts w:ascii="Georgia" w:hAnsi="Georgia"/>
          <w:i/>
          <w:iCs/>
          <w:szCs w:val="24"/>
        </w:rPr>
        <w:t>you see your calling</w:t>
      </w:r>
      <w:r>
        <w:rPr>
          <w:rFonts w:ascii="Georgia" w:hAnsi="Georgia"/>
          <w:szCs w:val="24"/>
        </w:rPr>
        <w:t xml:space="preserve">.”  </w:t>
      </w:r>
      <w:r w:rsidR="00C95EC1">
        <w:rPr>
          <w:rFonts w:ascii="Georgia" w:hAnsi="Georgia"/>
          <w:szCs w:val="24"/>
        </w:rPr>
        <w:t xml:space="preserve">May we stand against chauvinism and stand up for chivalry.  God, and godly women, will respect you for that stand.  </w:t>
      </w:r>
      <w:r>
        <w:rPr>
          <w:rFonts w:ascii="Georgia" w:hAnsi="Georgia"/>
          <w:szCs w:val="24"/>
        </w:rPr>
        <w:t xml:space="preserve">- </w:t>
      </w:r>
      <w:r w:rsidRPr="00A12669">
        <w:rPr>
          <w:rFonts w:ascii="Georgia" w:hAnsi="Georgia"/>
          <w:szCs w:val="24"/>
        </w:rPr>
        <w:t>Rick</w:t>
      </w:r>
    </w:p>
    <w:p w14:paraId="688915D6" w14:textId="77777777" w:rsidR="00A12669" w:rsidRPr="00356759" w:rsidRDefault="00A12669" w:rsidP="00C57B9C">
      <w:pPr>
        <w:rPr>
          <w:rFonts w:ascii="Georgia" w:hAnsi="Georgia"/>
          <w:i/>
          <w:iCs/>
        </w:rPr>
      </w:pPr>
    </w:p>
    <w:sectPr w:rsidR="00A12669" w:rsidRPr="0035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A35"/>
    <w:multiLevelType w:val="hybridMultilevel"/>
    <w:tmpl w:val="EDF8CBFA"/>
    <w:lvl w:ilvl="0" w:tplc="784C7C2A">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9C"/>
    <w:rsid w:val="00356759"/>
    <w:rsid w:val="008F548D"/>
    <w:rsid w:val="00951129"/>
    <w:rsid w:val="00952C9A"/>
    <w:rsid w:val="00A12669"/>
    <w:rsid w:val="00AB4146"/>
    <w:rsid w:val="00C57B9C"/>
    <w:rsid w:val="00C95EC1"/>
    <w:rsid w:val="00F4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7333"/>
  <w15:chartTrackingRefBased/>
  <w15:docId w15:val="{B6A3C565-7B07-4AFA-A9C1-447E8AF8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7B9C"/>
    <w:pPr>
      <w:spacing w:before="100" w:beforeAutospacing="1" w:after="100" w:afterAutospacing="1"/>
    </w:pPr>
    <w:rPr>
      <w:szCs w:val="24"/>
    </w:rPr>
  </w:style>
  <w:style w:type="paragraph" w:styleId="ListParagraph">
    <w:name w:val="List Paragraph"/>
    <w:basedOn w:val="Normal"/>
    <w:uiPriority w:val="34"/>
    <w:qFormat/>
    <w:rsid w:val="00A12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2021-06-30T20:23:00Z</cp:lastPrinted>
  <dcterms:created xsi:type="dcterms:W3CDTF">2021-06-30T19:54:00Z</dcterms:created>
  <dcterms:modified xsi:type="dcterms:W3CDTF">2021-07-01T12:59:00Z</dcterms:modified>
</cp:coreProperties>
</file>