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4B97" w14:textId="741B2179" w:rsidR="00D50171" w:rsidRPr="00055C0C" w:rsidRDefault="00055C0C" w:rsidP="00055C0C">
      <w:pPr>
        <w:jc w:val="center"/>
        <w:rPr>
          <w:rFonts w:ascii="Georgia" w:hAnsi="Georgia"/>
          <w:b/>
          <w:bCs/>
          <w:sz w:val="32"/>
          <w:szCs w:val="32"/>
        </w:rPr>
      </w:pPr>
      <w:r w:rsidRPr="00055C0C">
        <w:rPr>
          <w:rFonts w:ascii="Georgia" w:hAnsi="Georgia"/>
          <w:b/>
          <w:bCs/>
          <w:sz w:val="32"/>
          <w:szCs w:val="32"/>
        </w:rPr>
        <w:t>CONTRASTS</w:t>
      </w:r>
    </w:p>
    <w:p w14:paraId="4FE00A07" w14:textId="1DE2651D" w:rsidR="00055C0C" w:rsidRPr="00055C0C" w:rsidRDefault="00055C0C" w:rsidP="00055C0C">
      <w:pPr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055C0C">
        <w:rPr>
          <w:rFonts w:ascii="Georgia" w:hAnsi="Georgia"/>
          <w:b/>
          <w:bCs/>
          <w:i/>
          <w:iCs/>
          <w:sz w:val="28"/>
          <w:szCs w:val="28"/>
        </w:rPr>
        <w:t>#1 – The Easy Life vs The Hard Life</w:t>
      </w:r>
    </w:p>
    <w:p w14:paraId="5136BBFD" w14:textId="3DEE332B" w:rsidR="001E4CC7" w:rsidRDefault="001E4CC7" w:rsidP="00055C0C">
      <w:pPr>
        <w:rPr>
          <w:rFonts w:ascii="Georgia" w:hAnsi="Georgia"/>
          <w:sz w:val="24"/>
          <w:szCs w:val="24"/>
        </w:rPr>
      </w:pPr>
      <w:r w:rsidRPr="001E4CC7">
        <w:rPr>
          <w:rFonts w:ascii="Georgia" w:hAnsi="Georgia"/>
          <w:i/>
          <w:iCs/>
          <w:sz w:val="24"/>
          <w:szCs w:val="24"/>
        </w:rPr>
        <w:t>Contrast</w:t>
      </w:r>
      <w:r>
        <w:rPr>
          <w:rFonts w:ascii="Georgia" w:hAnsi="Georgia"/>
          <w:sz w:val="24"/>
          <w:szCs w:val="24"/>
        </w:rPr>
        <w:t xml:space="preserve"> is a comparison between two opposite things </w:t>
      </w:r>
      <w:proofErr w:type="gramStart"/>
      <w:r>
        <w:rPr>
          <w:rFonts w:ascii="Georgia" w:hAnsi="Georgia"/>
          <w:sz w:val="24"/>
          <w:szCs w:val="24"/>
        </w:rPr>
        <w:t>in order to</w:t>
      </w:r>
      <w:proofErr w:type="gramEnd"/>
      <w:r>
        <w:rPr>
          <w:rFonts w:ascii="Georgia" w:hAnsi="Georgia"/>
          <w:sz w:val="24"/>
          <w:szCs w:val="24"/>
        </w:rPr>
        <w:t xml:space="preserve"> show </w:t>
      </w:r>
      <w:r w:rsidR="0021785E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 stark difference.  It is a </w:t>
      </w:r>
      <w:r w:rsidR="00C26121">
        <w:rPr>
          <w:rFonts w:ascii="Georgia" w:hAnsi="Georgia"/>
          <w:sz w:val="24"/>
          <w:szCs w:val="24"/>
        </w:rPr>
        <w:t>good</w:t>
      </w:r>
      <w:r>
        <w:rPr>
          <w:rFonts w:ascii="Georgia" w:hAnsi="Georgia"/>
          <w:sz w:val="24"/>
          <w:szCs w:val="24"/>
        </w:rPr>
        <w:t xml:space="preserve"> idea when </w:t>
      </w:r>
      <w:r w:rsidR="00C26121">
        <w:rPr>
          <w:rFonts w:ascii="Georgia" w:hAnsi="Georgia"/>
          <w:sz w:val="24"/>
          <w:szCs w:val="24"/>
        </w:rPr>
        <w:t>making an important decision</w:t>
      </w:r>
      <w:r>
        <w:rPr>
          <w:rFonts w:ascii="Georgia" w:hAnsi="Georgia"/>
          <w:sz w:val="24"/>
          <w:szCs w:val="24"/>
        </w:rPr>
        <w:t xml:space="preserve"> to first examine the opposite action before committing to something.  </w:t>
      </w:r>
      <w:r w:rsidR="00B431A9">
        <w:rPr>
          <w:rFonts w:ascii="Georgia" w:hAnsi="Georgia"/>
          <w:sz w:val="24"/>
          <w:szCs w:val="24"/>
        </w:rPr>
        <w:t xml:space="preserve">Let me show you what I mean by looking at the </w:t>
      </w:r>
      <w:r w:rsidR="00C26121">
        <w:rPr>
          <w:rFonts w:ascii="Georgia" w:hAnsi="Georgia"/>
          <w:sz w:val="24"/>
          <w:szCs w:val="24"/>
        </w:rPr>
        <w:t xml:space="preserve">first </w:t>
      </w:r>
      <w:r w:rsidR="00B431A9">
        <w:rPr>
          <w:rFonts w:ascii="Georgia" w:hAnsi="Georgia"/>
          <w:sz w:val="24"/>
          <w:szCs w:val="24"/>
        </w:rPr>
        <w:t xml:space="preserve">contrast we </w:t>
      </w:r>
      <w:r w:rsidR="00C26121">
        <w:rPr>
          <w:rFonts w:ascii="Georgia" w:hAnsi="Georgia"/>
          <w:sz w:val="24"/>
          <w:szCs w:val="24"/>
        </w:rPr>
        <w:t>will</w:t>
      </w:r>
      <w:r w:rsidR="00B431A9">
        <w:rPr>
          <w:rFonts w:ascii="Georgia" w:hAnsi="Georgia"/>
          <w:sz w:val="24"/>
          <w:szCs w:val="24"/>
        </w:rPr>
        <w:t xml:space="preserve"> consider this week.  </w:t>
      </w:r>
      <w:r w:rsidR="00C26121">
        <w:rPr>
          <w:rFonts w:ascii="Georgia" w:hAnsi="Georgia"/>
          <w:sz w:val="24"/>
          <w:szCs w:val="24"/>
        </w:rPr>
        <w:t xml:space="preserve"> </w:t>
      </w:r>
      <w:r w:rsidR="00B431A9">
        <w:rPr>
          <w:rFonts w:ascii="Georgia" w:hAnsi="Georgia"/>
          <w:sz w:val="24"/>
          <w:szCs w:val="24"/>
        </w:rPr>
        <w:t>The Easy Life vs. The Hard Life</w:t>
      </w:r>
    </w:p>
    <w:p w14:paraId="6778094B" w14:textId="0E81F584" w:rsidR="007D5518" w:rsidRDefault="00BA4177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imagine a number of you looking at this contrast would assume that by “The Easy Life” I am referring to a life of leisure in which you “eat, drink and be merry,” and by “The Hard Life” I am talking about the strict disciplined life of a Christian.  </w:t>
      </w:r>
      <w:proofErr w:type="gramStart"/>
      <w:r>
        <w:rPr>
          <w:rFonts w:ascii="Georgia" w:hAnsi="Georgia"/>
          <w:sz w:val="24"/>
          <w:szCs w:val="24"/>
        </w:rPr>
        <w:t>In point of fact</w:t>
      </w:r>
      <w:proofErr w:type="gramEnd"/>
      <w:r w:rsidR="00C26121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it is just the opposite.  I believe that my life as a disciple of Christ is far, far easier than the worldly man’s life.  My life is way better than the life Hugh Hefner lived.  In fact, I wish very much that I could interview him now </w:t>
      </w:r>
      <w:r w:rsidR="007D5518">
        <w:rPr>
          <w:rFonts w:ascii="Georgia" w:hAnsi="Georgia"/>
          <w:sz w:val="24"/>
          <w:szCs w:val="24"/>
        </w:rPr>
        <w:t xml:space="preserve">to see what he thinks of his playboy lifestyle.  </w:t>
      </w:r>
      <w:r w:rsidR="00C03450">
        <w:rPr>
          <w:rFonts w:ascii="Georgia" w:hAnsi="Georgia"/>
          <w:sz w:val="24"/>
          <w:szCs w:val="24"/>
        </w:rPr>
        <w:t>But I can’t.  He died in 2017 at the age of 91.</w:t>
      </w:r>
      <w:r w:rsidR="00C26121">
        <w:rPr>
          <w:rFonts w:ascii="Georgia" w:hAnsi="Georgia"/>
          <w:sz w:val="24"/>
          <w:szCs w:val="24"/>
        </w:rPr>
        <w:t xml:space="preserve">  He awaits God’s judgment in Hades.</w:t>
      </w:r>
    </w:p>
    <w:p w14:paraId="4A88939C" w14:textId="4062EB49" w:rsidR="00C03450" w:rsidRDefault="007D5518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Hugh Hefner was the founder and publisher of </w:t>
      </w:r>
      <w:r w:rsidRPr="007D5518">
        <w:rPr>
          <w:rFonts w:ascii="Georgia" w:hAnsi="Georgia"/>
          <w:i/>
          <w:iCs/>
          <w:sz w:val="24"/>
          <w:szCs w:val="24"/>
        </w:rPr>
        <w:t>Playboy</w:t>
      </w:r>
      <w:r>
        <w:rPr>
          <w:rFonts w:ascii="Georgia" w:hAnsi="Georgia"/>
          <w:sz w:val="24"/>
          <w:szCs w:val="24"/>
        </w:rPr>
        <w:t xml:space="preserve"> magazine, which helped launch the sexual revolution in post-war America in the 1950’s and 60’s.  He sought to show men what a great choice it was to be sophisticated, to be suave, to be debonair.  Wine, </w:t>
      </w:r>
      <w:proofErr w:type="gramStart"/>
      <w:r>
        <w:rPr>
          <w:rFonts w:ascii="Georgia" w:hAnsi="Georgia"/>
          <w:sz w:val="24"/>
          <w:szCs w:val="24"/>
        </w:rPr>
        <w:t>women</w:t>
      </w:r>
      <w:proofErr w:type="gramEnd"/>
      <w:r>
        <w:rPr>
          <w:rFonts w:ascii="Georgia" w:hAnsi="Georgia"/>
          <w:sz w:val="24"/>
          <w:szCs w:val="24"/>
        </w:rPr>
        <w:t xml:space="preserve"> and song.  Eat, drink and be merry.  Live it up.  Party hardy.  If it feels good, do it.  </w:t>
      </w:r>
      <w:r w:rsidR="00C03450">
        <w:rPr>
          <w:rFonts w:ascii="Georgia" w:hAnsi="Georgia"/>
          <w:sz w:val="24"/>
          <w:szCs w:val="24"/>
        </w:rPr>
        <w:t xml:space="preserve">Or, to quote the world of </w:t>
      </w:r>
      <w:r w:rsidR="00C26121">
        <w:rPr>
          <w:rFonts w:ascii="Georgia" w:hAnsi="Georgia"/>
          <w:sz w:val="24"/>
          <w:szCs w:val="24"/>
        </w:rPr>
        <w:t>Judges</w:t>
      </w:r>
      <w:r w:rsidR="00C03450">
        <w:rPr>
          <w:rFonts w:ascii="Georgia" w:hAnsi="Georgia"/>
          <w:sz w:val="24"/>
          <w:szCs w:val="24"/>
        </w:rPr>
        <w:t>: “</w:t>
      </w:r>
      <w:r w:rsidRPr="005F3624">
        <w:rPr>
          <w:rFonts w:ascii="Georgia" w:hAnsi="Georgia"/>
          <w:i/>
          <w:iCs/>
          <w:sz w:val="24"/>
          <w:szCs w:val="24"/>
        </w:rPr>
        <w:t>Do what is right in your own eyes</w:t>
      </w:r>
      <w:r w:rsidR="00C03450">
        <w:rPr>
          <w:rFonts w:ascii="Georgia" w:hAnsi="Georgia"/>
          <w:sz w:val="24"/>
          <w:szCs w:val="24"/>
        </w:rPr>
        <w:t>” (Judg. 21:25).</w:t>
      </w:r>
      <w:r>
        <w:rPr>
          <w:rFonts w:ascii="Georgia" w:hAnsi="Georgia"/>
          <w:sz w:val="24"/>
          <w:szCs w:val="24"/>
        </w:rPr>
        <w:t xml:space="preserve"> </w:t>
      </w:r>
    </w:p>
    <w:p w14:paraId="58AC5A9E" w14:textId="4CD7F693" w:rsidR="00B431A9" w:rsidRDefault="007D5518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All these clichés were the focus of </w:t>
      </w:r>
      <w:r w:rsidR="00C26121">
        <w:rPr>
          <w:rFonts w:ascii="Georgia" w:hAnsi="Georgia"/>
          <w:sz w:val="24"/>
          <w:szCs w:val="24"/>
        </w:rPr>
        <w:t>Hefner’s</w:t>
      </w:r>
      <w:r>
        <w:rPr>
          <w:rFonts w:ascii="Georgia" w:hAnsi="Georgia"/>
          <w:sz w:val="24"/>
          <w:szCs w:val="24"/>
        </w:rPr>
        <w:t xml:space="preserve"> lifestyle that he promote</w:t>
      </w:r>
      <w:r w:rsidR="00BB350C">
        <w:rPr>
          <w:rFonts w:ascii="Georgia" w:hAnsi="Georgia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 xml:space="preserve"> in the magazine which made him a multi</w:t>
      </w:r>
      <w:r w:rsidR="00C03450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millionaire.  He was the icon</w:t>
      </w:r>
      <w:r w:rsidR="00C03450">
        <w:rPr>
          <w:rFonts w:ascii="Georgia" w:hAnsi="Georgia"/>
          <w:sz w:val="24"/>
          <w:szCs w:val="24"/>
        </w:rPr>
        <w:t>, the very image,</w:t>
      </w:r>
      <w:r>
        <w:rPr>
          <w:rFonts w:ascii="Georgia" w:hAnsi="Georgia"/>
          <w:sz w:val="24"/>
          <w:szCs w:val="24"/>
        </w:rPr>
        <w:t xml:space="preserve"> of what it means to be </w:t>
      </w:r>
      <w:r w:rsidR="00C03450">
        <w:rPr>
          <w:rFonts w:ascii="Georgia" w:hAnsi="Georgia"/>
          <w:sz w:val="24"/>
          <w:szCs w:val="24"/>
        </w:rPr>
        <w:t>a man of the world, or as he liked to think of himself – “a man of distinction.”</w:t>
      </w:r>
      <w:r>
        <w:rPr>
          <w:rFonts w:ascii="Georgia" w:hAnsi="Georgia"/>
          <w:sz w:val="24"/>
          <w:szCs w:val="24"/>
        </w:rPr>
        <w:t xml:space="preserve">  </w:t>
      </w:r>
      <w:r w:rsidR="00C03450">
        <w:rPr>
          <w:rFonts w:ascii="Georgia" w:hAnsi="Georgia"/>
          <w:sz w:val="24"/>
          <w:szCs w:val="24"/>
        </w:rPr>
        <w:t xml:space="preserve">Even though he was born into a family of devout Methodists, he gave up the moral restraint of Christianity to be </w:t>
      </w:r>
      <w:r w:rsidR="00C42C4E">
        <w:rPr>
          <w:rFonts w:ascii="Georgia" w:hAnsi="Georgia"/>
          <w:sz w:val="24"/>
          <w:szCs w:val="24"/>
        </w:rPr>
        <w:t>“free”</w:t>
      </w:r>
      <w:r w:rsidR="00C03450">
        <w:rPr>
          <w:rFonts w:ascii="Georgia" w:hAnsi="Georgia"/>
          <w:sz w:val="24"/>
          <w:szCs w:val="24"/>
        </w:rPr>
        <w:t xml:space="preserve"> to live for all this world has to offer.   A</w:t>
      </w:r>
      <w:r>
        <w:rPr>
          <w:rFonts w:ascii="Georgia" w:hAnsi="Georgia"/>
          <w:sz w:val="24"/>
          <w:szCs w:val="24"/>
        </w:rPr>
        <w:t xml:space="preserve"> </w:t>
      </w:r>
      <w:r w:rsidR="00C03450">
        <w:rPr>
          <w:rFonts w:ascii="Georgia" w:hAnsi="Georgia"/>
          <w:sz w:val="24"/>
          <w:szCs w:val="24"/>
        </w:rPr>
        <w:t xml:space="preserve">famous </w:t>
      </w:r>
      <w:r>
        <w:rPr>
          <w:rFonts w:ascii="Georgia" w:hAnsi="Georgia"/>
          <w:sz w:val="24"/>
          <w:szCs w:val="24"/>
        </w:rPr>
        <w:t xml:space="preserve">beer commercial </w:t>
      </w:r>
      <w:r w:rsidR="00C03450">
        <w:rPr>
          <w:rFonts w:ascii="Georgia" w:hAnsi="Georgia"/>
          <w:sz w:val="24"/>
          <w:szCs w:val="24"/>
        </w:rPr>
        <w:t xml:space="preserve">often </w:t>
      </w:r>
      <w:r>
        <w:rPr>
          <w:rFonts w:ascii="Georgia" w:hAnsi="Georgia"/>
          <w:sz w:val="24"/>
          <w:szCs w:val="24"/>
        </w:rPr>
        <w:t xml:space="preserve">seen </w:t>
      </w:r>
      <w:r w:rsidR="00C03450">
        <w:rPr>
          <w:rFonts w:ascii="Georgia" w:hAnsi="Georgia"/>
          <w:sz w:val="24"/>
          <w:szCs w:val="24"/>
        </w:rPr>
        <w:t xml:space="preserve">in the 1960’s perfectly described Hefner’s philosophy: “You only go around once in life, so grab for all the gusto you can get!”  </w:t>
      </w:r>
    </w:p>
    <w:p w14:paraId="7981FBBD" w14:textId="2F665788" w:rsidR="00C03450" w:rsidRDefault="00C03450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Does this sound like the easy life to you?  </w:t>
      </w:r>
      <w:r w:rsidR="00C42C4E">
        <w:rPr>
          <w:rFonts w:ascii="Georgia" w:hAnsi="Georgia"/>
          <w:sz w:val="24"/>
          <w:szCs w:val="24"/>
        </w:rPr>
        <w:t>Satan would have you</w:t>
      </w:r>
      <w:r>
        <w:rPr>
          <w:rFonts w:ascii="Georgia" w:hAnsi="Georgia"/>
          <w:sz w:val="24"/>
          <w:szCs w:val="24"/>
        </w:rPr>
        <w:t xml:space="preserve"> break off the shackles of Biblical morality and live a </w:t>
      </w:r>
      <w:r w:rsidR="00C42C4E">
        <w:rPr>
          <w:rFonts w:ascii="Georgia" w:hAnsi="Georgia"/>
          <w:sz w:val="24"/>
          <w:szCs w:val="24"/>
        </w:rPr>
        <w:t>lascivious</w:t>
      </w:r>
      <w:r>
        <w:rPr>
          <w:rFonts w:ascii="Georgia" w:hAnsi="Georgia"/>
          <w:sz w:val="24"/>
          <w:szCs w:val="24"/>
        </w:rPr>
        <w:t xml:space="preserve"> lifestyle</w:t>
      </w:r>
      <w:r w:rsidR="00C42C4E">
        <w:rPr>
          <w:rFonts w:ascii="Georgia" w:hAnsi="Georgia"/>
          <w:sz w:val="24"/>
          <w:szCs w:val="24"/>
        </w:rPr>
        <w:t xml:space="preserve"> so you can </w:t>
      </w:r>
      <w:r>
        <w:rPr>
          <w:rFonts w:ascii="Georgia" w:hAnsi="Georgia"/>
          <w:sz w:val="24"/>
          <w:szCs w:val="24"/>
        </w:rPr>
        <w:t xml:space="preserve">be free, free, </w:t>
      </w:r>
      <w:r w:rsidR="00C42C4E">
        <w:rPr>
          <w:rFonts w:ascii="Georgia" w:hAnsi="Georgia"/>
          <w:sz w:val="24"/>
          <w:szCs w:val="24"/>
        </w:rPr>
        <w:t>FREE</w:t>
      </w:r>
      <w:r>
        <w:rPr>
          <w:rFonts w:ascii="Georgia" w:hAnsi="Georgia"/>
          <w:sz w:val="24"/>
          <w:szCs w:val="24"/>
        </w:rPr>
        <w:t>!</w:t>
      </w:r>
      <w:r w:rsidR="009C06F3">
        <w:rPr>
          <w:rFonts w:ascii="Georgia" w:hAnsi="Georgia"/>
          <w:sz w:val="24"/>
          <w:szCs w:val="24"/>
        </w:rPr>
        <w:t xml:space="preserve"> </w:t>
      </w:r>
    </w:p>
    <w:p w14:paraId="392DE904" w14:textId="4E30403B" w:rsidR="00FD2E2A" w:rsidRDefault="00FD2E2A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NOT!</w:t>
      </w:r>
    </w:p>
    <w:p w14:paraId="5612747F" w14:textId="77777777" w:rsidR="0021785E" w:rsidRDefault="009B0B9A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word </w:t>
      </w:r>
      <w:r w:rsidR="00E006EB" w:rsidRPr="00C42C4E">
        <w:rPr>
          <w:rFonts w:ascii="Georgia" w:hAnsi="Georgia"/>
          <w:i/>
          <w:iCs/>
          <w:sz w:val="24"/>
          <w:szCs w:val="24"/>
        </w:rPr>
        <w:t>lascivious</w:t>
      </w:r>
      <w:r>
        <w:rPr>
          <w:rFonts w:ascii="Georgia" w:hAnsi="Georgia"/>
          <w:sz w:val="24"/>
          <w:szCs w:val="24"/>
        </w:rPr>
        <w:t xml:space="preserve"> is </w:t>
      </w:r>
      <w:r w:rsidR="006F0B96">
        <w:rPr>
          <w:rFonts w:ascii="Georgia" w:hAnsi="Georgia"/>
          <w:sz w:val="24"/>
          <w:szCs w:val="24"/>
        </w:rPr>
        <w:t xml:space="preserve">found </w:t>
      </w:r>
      <w:r w:rsidR="00E006EB">
        <w:rPr>
          <w:rFonts w:ascii="Georgia" w:hAnsi="Georgia"/>
          <w:sz w:val="24"/>
          <w:szCs w:val="24"/>
        </w:rPr>
        <w:t xml:space="preserve">among the works of the flesh in Galatians 5:19.  Just look at its cousins that </w:t>
      </w:r>
      <w:r w:rsidR="001303F9">
        <w:rPr>
          <w:rFonts w:ascii="Georgia" w:hAnsi="Georgia"/>
          <w:sz w:val="24"/>
          <w:szCs w:val="24"/>
        </w:rPr>
        <w:t>lead up to i</w:t>
      </w:r>
      <w:r w:rsidR="00E006EB">
        <w:rPr>
          <w:rFonts w:ascii="Georgia" w:hAnsi="Georgia"/>
          <w:sz w:val="24"/>
          <w:szCs w:val="24"/>
        </w:rPr>
        <w:t>t and you will not have to see a technical definition to know it can’t be good.  “</w:t>
      </w:r>
      <w:r w:rsidR="001303F9">
        <w:rPr>
          <w:rFonts w:ascii="Georgia" w:hAnsi="Georgia"/>
          <w:i/>
          <w:iCs/>
          <w:sz w:val="24"/>
          <w:szCs w:val="24"/>
        </w:rPr>
        <w:t xml:space="preserve">Now the works of the flesh are manifest, which are – Adultery, fornication, uncleanness, </w:t>
      </w:r>
      <w:r w:rsidR="001303F9" w:rsidRPr="001303F9">
        <w:rPr>
          <w:rFonts w:ascii="Georgia" w:hAnsi="Georgia"/>
          <w:i/>
          <w:iCs/>
          <w:sz w:val="24"/>
          <w:szCs w:val="24"/>
          <w:u w:val="single"/>
        </w:rPr>
        <w:t>lasciviousness</w:t>
      </w:r>
      <w:r w:rsidR="001303F9">
        <w:rPr>
          <w:rFonts w:ascii="Georgia" w:hAnsi="Georgia"/>
          <w:i/>
          <w:iCs/>
          <w:sz w:val="24"/>
          <w:szCs w:val="24"/>
        </w:rPr>
        <w:t>…”</w:t>
      </w:r>
      <w:r w:rsidR="001303F9">
        <w:rPr>
          <w:rFonts w:ascii="Georgia" w:hAnsi="Georgia"/>
          <w:sz w:val="24"/>
          <w:szCs w:val="24"/>
        </w:rPr>
        <w:t xml:space="preserve">  That’s the old KJV.  Look at it in these newer translations: “promiscuity” (CSB), “lewdness” (NKJV), “debauchery” (NIV), “lustful pleasures” (NLT), “sensuality” (ESV, NASB), “licentiousness” (RSV), and “wrong use of the senses” (BBE).  </w:t>
      </w:r>
    </w:p>
    <w:p w14:paraId="3622FA28" w14:textId="762DCCB0" w:rsidR="00CE7D4E" w:rsidRDefault="001303F9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ever a word described the prodigal son, that is it.  And it perfectly described the life of Hugh Hefner, the icon of “the good life.”  </w:t>
      </w:r>
      <w:r w:rsidR="00157791">
        <w:rPr>
          <w:rFonts w:ascii="Georgia" w:hAnsi="Georgia"/>
          <w:sz w:val="24"/>
          <w:szCs w:val="24"/>
        </w:rPr>
        <w:t>Just as Jesus told of the young man who “</w:t>
      </w:r>
      <w:r w:rsidR="00157791" w:rsidRPr="00157791">
        <w:rPr>
          <w:rFonts w:ascii="Georgia" w:hAnsi="Georgia"/>
          <w:i/>
          <w:iCs/>
          <w:sz w:val="24"/>
          <w:szCs w:val="24"/>
        </w:rPr>
        <w:t>journeyed to a far country and wasted his possessions with prodigal living</w:t>
      </w:r>
      <w:r w:rsidR="00157791">
        <w:rPr>
          <w:rFonts w:ascii="Georgia" w:hAnsi="Georgia"/>
          <w:sz w:val="24"/>
          <w:szCs w:val="24"/>
        </w:rPr>
        <w:t>” (Lk. 15:13), he soon discovered what Solomon had tried, and then summarized</w:t>
      </w:r>
      <w:r w:rsidR="002D5F42">
        <w:rPr>
          <w:rFonts w:ascii="Georgia" w:hAnsi="Georgia"/>
          <w:sz w:val="24"/>
          <w:szCs w:val="24"/>
        </w:rPr>
        <w:t>,</w:t>
      </w:r>
      <w:r w:rsidR="00157791">
        <w:rPr>
          <w:rFonts w:ascii="Georgia" w:hAnsi="Georgia"/>
          <w:sz w:val="24"/>
          <w:szCs w:val="24"/>
        </w:rPr>
        <w:t xml:space="preserve"> </w:t>
      </w:r>
      <w:r w:rsidR="002D5F42">
        <w:rPr>
          <w:rFonts w:ascii="Georgia" w:hAnsi="Georgia"/>
          <w:sz w:val="24"/>
          <w:szCs w:val="24"/>
        </w:rPr>
        <w:t>this way</w:t>
      </w:r>
      <w:r w:rsidR="00157791">
        <w:rPr>
          <w:rFonts w:ascii="Georgia" w:hAnsi="Georgia"/>
          <w:sz w:val="24"/>
          <w:szCs w:val="24"/>
        </w:rPr>
        <w:t>: “</w:t>
      </w:r>
      <w:r w:rsidR="00157791" w:rsidRPr="00157791">
        <w:rPr>
          <w:rFonts w:ascii="Georgia" w:hAnsi="Georgia"/>
          <w:i/>
          <w:iCs/>
          <w:sz w:val="24"/>
          <w:szCs w:val="24"/>
        </w:rPr>
        <w:t xml:space="preserve">the way of the transgressor is </w:t>
      </w:r>
      <w:r w:rsidR="00157791" w:rsidRPr="002D5F42">
        <w:rPr>
          <w:rFonts w:ascii="Georgia" w:hAnsi="Georgia"/>
          <w:b/>
          <w:bCs/>
          <w:i/>
          <w:iCs/>
          <w:sz w:val="24"/>
          <w:szCs w:val="24"/>
          <w:u w:val="single"/>
        </w:rPr>
        <w:t>hard</w:t>
      </w:r>
      <w:r w:rsidR="00157791">
        <w:rPr>
          <w:rFonts w:ascii="Georgia" w:hAnsi="Georgia"/>
          <w:sz w:val="24"/>
          <w:szCs w:val="24"/>
        </w:rPr>
        <w:t xml:space="preserve">” (Prov 13:15).  </w:t>
      </w:r>
    </w:p>
    <w:p w14:paraId="203AB6FD" w14:textId="4F98F3F1" w:rsidR="00157791" w:rsidRDefault="00157791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The playboy life, the prodigal life, is in fact </w:t>
      </w:r>
      <w:r w:rsidRPr="005F3624">
        <w:rPr>
          <w:rFonts w:ascii="Georgia" w:hAnsi="Georgia"/>
          <w:i/>
          <w:iCs/>
          <w:sz w:val="24"/>
          <w:szCs w:val="24"/>
        </w:rPr>
        <w:t>HARD</w:t>
      </w:r>
      <w:r>
        <w:rPr>
          <w:rFonts w:ascii="Georgia" w:hAnsi="Georgia"/>
          <w:sz w:val="24"/>
          <w:szCs w:val="24"/>
        </w:rPr>
        <w:t>.  Why?  As the old preacher</w:t>
      </w:r>
      <w:r w:rsidR="00CE7D4E">
        <w:rPr>
          <w:rFonts w:ascii="Georgia" w:hAnsi="Georgia"/>
          <w:sz w:val="24"/>
          <w:szCs w:val="24"/>
        </w:rPr>
        <w:t>s used to</w:t>
      </w:r>
      <w:r>
        <w:rPr>
          <w:rFonts w:ascii="Georgia" w:hAnsi="Georgia"/>
          <w:sz w:val="24"/>
          <w:szCs w:val="24"/>
        </w:rPr>
        <w:t xml:space="preserve"> put it:  “Sin always takes you further than you want to go; leaves you there longer than you want to stay; and costs more than you want to pay.”  Mr. Hefner</w:t>
      </w:r>
      <w:r w:rsidR="005F3624">
        <w:rPr>
          <w:rFonts w:ascii="Georgia" w:hAnsi="Georgia"/>
          <w:sz w:val="24"/>
          <w:szCs w:val="24"/>
        </w:rPr>
        <w:t>’s life</w:t>
      </w:r>
      <w:r>
        <w:rPr>
          <w:rFonts w:ascii="Georgia" w:hAnsi="Georgia"/>
          <w:sz w:val="24"/>
          <w:szCs w:val="24"/>
        </w:rPr>
        <w:t xml:space="preserve"> </w:t>
      </w:r>
      <w:r w:rsidR="00CE7D4E">
        <w:rPr>
          <w:rFonts w:ascii="Georgia" w:hAnsi="Georgia"/>
          <w:sz w:val="24"/>
          <w:szCs w:val="24"/>
        </w:rPr>
        <w:t>consisted of three divorces and a boastful declaration that he had fornication with over 1,000 women</w:t>
      </w:r>
      <w:r w:rsidR="005F3624">
        <w:rPr>
          <w:rFonts w:ascii="Georgia" w:hAnsi="Georgia"/>
          <w:sz w:val="24"/>
          <w:szCs w:val="24"/>
        </w:rPr>
        <w:t>.  If he</w:t>
      </w:r>
      <w:r w:rsidR="00CE7D4E">
        <w:rPr>
          <w:rFonts w:ascii="Georgia" w:hAnsi="Georgia"/>
          <w:sz w:val="24"/>
          <w:szCs w:val="24"/>
        </w:rPr>
        <w:t xml:space="preserve"> could speak </w:t>
      </w:r>
      <w:proofErr w:type="gramStart"/>
      <w:r w:rsidR="00CE7D4E">
        <w:rPr>
          <w:rFonts w:ascii="Georgia" w:hAnsi="Georgia"/>
          <w:sz w:val="24"/>
          <w:szCs w:val="24"/>
        </w:rPr>
        <w:t>today</w:t>
      </w:r>
      <w:proofErr w:type="gramEnd"/>
      <w:r w:rsidR="00CE7D4E">
        <w:rPr>
          <w:rFonts w:ascii="Georgia" w:hAnsi="Georgia"/>
          <w:sz w:val="24"/>
          <w:szCs w:val="24"/>
        </w:rPr>
        <w:t xml:space="preserve"> he would painfully tell you what another </w:t>
      </w:r>
      <w:r w:rsidR="005F3624">
        <w:rPr>
          <w:rFonts w:ascii="Georgia" w:hAnsi="Georgia"/>
          <w:sz w:val="24"/>
          <w:szCs w:val="24"/>
        </w:rPr>
        <w:t xml:space="preserve">playboy (“the </w:t>
      </w:r>
      <w:r w:rsidR="00CE7D4E">
        <w:rPr>
          <w:rFonts w:ascii="Georgia" w:hAnsi="Georgia"/>
          <w:sz w:val="24"/>
          <w:szCs w:val="24"/>
        </w:rPr>
        <w:t>rich man</w:t>
      </w:r>
      <w:r w:rsidR="005F3624">
        <w:rPr>
          <w:rFonts w:ascii="Georgia" w:hAnsi="Georgia"/>
          <w:sz w:val="24"/>
          <w:szCs w:val="24"/>
        </w:rPr>
        <w:t>”)</w:t>
      </w:r>
      <w:r w:rsidR="00CE7D4E">
        <w:rPr>
          <w:rFonts w:ascii="Georgia" w:hAnsi="Georgia"/>
          <w:sz w:val="24"/>
          <w:szCs w:val="24"/>
        </w:rPr>
        <w:t xml:space="preserve"> </w:t>
      </w:r>
      <w:r w:rsidR="005F3624">
        <w:rPr>
          <w:rFonts w:ascii="Georgia" w:hAnsi="Georgia"/>
          <w:sz w:val="24"/>
          <w:szCs w:val="24"/>
        </w:rPr>
        <w:t>did say from Hades</w:t>
      </w:r>
      <w:r w:rsidR="00CE7D4E">
        <w:rPr>
          <w:rFonts w:ascii="Georgia" w:hAnsi="Georgia"/>
          <w:sz w:val="24"/>
          <w:szCs w:val="24"/>
        </w:rPr>
        <w:t>: “</w:t>
      </w:r>
      <w:r w:rsidR="00CE7D4E" w:rsidRPr="005F3624">
        <w:rPr>
          <w:rFonts w:ascii="Georgia" w:hAnsi="Georgia"/>
          <w:i/>
          <w:iCs/>
          <w:sz w:val="24"/>
          <w:szCs w:val="24"/>
        </w:rPr>
        <w:t>Lest they also come to this place of torment … tell them to repent</w:t>
      </w:r>
      <w:r w:rsidR="00CE7D4E">
        <w:rPr>
          <w:rFonts w:ascii="Georgia" w:hAnsi="Georgia"/>
          <w:sz w:val="24"/>
          <w:szCs w:val="24"/>
        </w:rPr>
        <w:t xml:space="preserve">!” (Lk. 16:28-30).  Too late.  </w:t>
      </w:r>
      <w:r w:rsidR="005F3624">
        <w:rPr>
          <w:rFonts w:ascii="Georgia" w:hAnsi="Georgia"/>
          <w:sz w:val="24"/>
          <w:szCs w:val="24"/>
        </w:rPr>
        <w:t>Indeed, t</w:t>
      </w:r>
      <w:r w:rsidR="00CE7D4E">
        <w:rPr>
          <w:rFonts w:ascii="Georgia" w:hAnsi="Georgia"/>
          <w:sz w:val="24"/>
          <w:szCs w:val="24"/>
        </w:rPr>
        <w:t>he way of the transgressor is hard!</w:t>
      </w:r>
    </w:p>
    <w:p w14:paraId="751CC08C" w14:textId="23BDD386" w:rsidR="00CE7D4E" w:rsidRDefault="00CE7D4E" w:rsidP="002D5F42">
      <w:pPr>
        <w:ind w:right="-9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Easy Life.  That’s the Christian’s life.  Yes, we have been transgressors too (Rom. 3:23).  We have felt the burden of Satan’s heavy yoke.  We have learned</w:t>
      </w:r>
      <w:r w:rsidR="00FC0BF9">
        <w:rPr>
          <w:rFonts w:ascii="Georgia" w:hAnsi="Georgia"/>
          <w:sz w:val="24"/>
          <w:szCs w:val="24"/>
        </w:rPr>
        <w:t xml:space="preserve">, </w:t>
      </w:r>
      <w:r w:rsidR="00AD69E6">
        <w:rPr>
          <w:rFonts w:ascii="Georgia" w:hAnsi="Georgia"/>
          <w:sz w:val="24"/>
          <w:szCs w:val="24"/>
        </w:rPr>
        <w:t xml:space="preserve">but not too late: </w:t>
      </w:r>
      <w:r w:rsidR="00AD69E6">
        <w:rPr>
          <w:rFonts w:ascii="Georgia" w:hAnsi="Georgia"/>
          <w:i/>
          <w:iCs/>
          <w:sz w:val="24"/>
          <w:szCs w:val="24"/>
        </w:rPr>
        <w:t>“</w:t>
      </w:r>
      <w:r w:rsidR="00AD69E6" w:rsidRPr="00AD69E6">
        <w:rPr>
          <w:rFonts w:ascii="Georgia" w:hAnsi="Georgia"/>
          <w:i/>
          <w:iCs/>
          <w:sz w:val="24"/>
          <w:szCs w:val="24"/>
        </w:rPr>
        <w:t>There is a way that seems right to a man,</w:t>
      </w:r>
      <w:r w:rsidR="00AD69E6">
        <w:rPr>
          <w:rFonts w:ascii="Georgia" w:hAnsi="Georgia"/>
          <w:i/>
          <w:iCs/>
          <w:sz w:val="24"/>
          <w:szCs w:val="24"/>
        </w:rPr>
        <w:t xml:space="preserve"> </w:t>
      </w:r>
      <w:r w:rsidR="002D5F42">
        <w:rPr>
          <w:rFonts w:ascii="Georgia" w:hAnsi="Georgia"/>
          <w:i/>
          <w:iCs/>
          <w:sz w:val="24"/>
          <w:szCs w:val="24"/>
        </w:rPr>
        <w:t>b</w:t>
      </w:r>
      <w:r w:rsidR="00AD69E6" w:rsidRPr="00AD69E6">
        <w:rPr>
          <w:rFonts w:ascii="Georgia" w:hAnsi="Georgia"/>
          <w:i/>
          <w:iCs/>
          <w:sz w:val="24"/>
          <w:szCs w:val="24"/>
        </w:rPr>
        <w:t>ut its end is the way of death</w:t>
      </w:r>
      <w:r w:rsidR="00AD69E6">
        <w:rPr>
          <w:rFonts w:ascii="Georgia" w:hAnsi="Georgia"/>
          <w:i/>
          <w:iCs/>
          <w:sz w:val="24"/>
          <w:szCs w:val="24"/>
        </w:rPr>
        <w:t xml:space="preserve">” </w:t>
      </w:r>
      <w:r w:rsidR="00AD69E6">
        <w:rPr>
          <w:rFonts w:ascii="Georgia" w:hAnsi="Georgia"/>
          <w:sz w:val="24"/>
          <w:szCs w:val="24"/>
        </w:rPr>
        <w:t xml:space="preserve">(Prov. 14:12).  </w:t>
      </w:r>
      <w:proofErr w:type="gramStart"/>
      <w:r w:rsidR="00AD69E6">
        <w:rPr>
          <w:rFonts w:ascii="Georgia" w:hAnsi="Georgia"/>
          <w:sz w:val="24"/>
          <w:szCs w:val="24"/>
        </w:rPr>
        <w:t>So</w:t>
      </w:r>
      <w:proofErr w:type="gramEnd"/>
      <w:r w:rsidR="00AD69E6">
        <w:rPr>
          <w:rFonts w:ascii="Georgia" w:hAnsi="Georgia"/>
          <w:sz w:val="24"/>
          <w:szCs w:val="24"/>
        </w:rPr>
        <w:t xml:space="preserve"> we exchanged Satan’s yoke for Christ’s. </w:t>
      </w:r>
      <w:r w:rsidR="00FC0BF9">
        <w:rPr>
          <w:rFonts w:ascii="Georgia" w:hAnsi="Georgia"/>
          <w:sz w:val="24"/>
          <w:szCs w:val="24"/>
        </w:rPr>
        <w:t xml:space="preserve"> </w:t>
      </w:r>
      <w:r w:rsidR="00AD69E6">
        <w:rPr>
          <w:rFonts w:ascii="Georgia" w:hAnsi="Georgia"/>
          <w:sz w:val="24"/>
          <w:szCs w:val="24"/>
        </w:rPr>
        <w:t>“</w:t>
      </w:r>
      <w:r w:rsidR="00AD69E6" w:rsidRPr="00AD69E6">
        <w:rPr>
          <w:rFonts w:ascii="Georgia" w:hAnsi="Georgia"/>
          <w:i/>
          <w:iCs/>
          <w:sz w:val="24"/>
          <w:szCs w:val="24"/>
        </w:rPr>
        <w:t>Take My yoke upon you and learn from Me … and you will find rest for your souls.  For My yoke is easy and My burden is light</w:t>
      </w:r>
      <w:r w:rsidR="00AD69E6">
        <w:rPr>
          <w:rFonts w:ascii="Georgia" w:hAnsi="Georgia"/>
          <w:sz w:val="24"/>
          <w:szCs w:val="24"/>
        </w:rPr>
        <w:t xml:space="preserve">” (Matt. 11:29-30).  </w:t>
      </w:r>
      <w:proofErr w:type="spellStart"/>
      <w:r w:rsidR="00FC0BF9">
        <w:rPr>
          <w:rFonts w:ascii="Georgia" w:hAnsi="Georgia"/>
          <w:sz w:val="24"/>
          <w:szCs w:val="24"/>
        </w:rPr>
        <w:t>Ahhh</w:t>
      </w:r>
      <w:proofErr w:type="spellEnd"/>
      <w:r w:rsidR="00FC0BF9">
        <w:rPr>
          <w:rFonts w:ascii="Georgia" w:hAnsi="Georgia"/>
          <w:sz w:val="24"/>
          <w:szCs w:val="24"/>
        </w:rPr>
        <w:t>, that’s so much better!</w:t>
      </w:r>
    </w:p>
    <w:p w14:paraId="203818F8" w14:textId="7E1DF6CE" w:rsidR="002B2509" w:rsidRDefault="00FC0BF9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AD69E6">
        <w:rPr>
          <w:rFonts w:ascii="Georgia" w:hAnsi="Georgia"/>
          <w:sz w:val="24"/>
          <w:szCs w:val="24"/>
        </w:rPr>
        <w:t xml:space="preserve">he Christian life is in stark contrast to the playboy life.  Satan, the father of lies (Jn. 8:44), will try to persuade you what Hugh Hefner wrote about, and what </w:t>
      </w:r>
      <w:r>
        <w:rPr>
          <w:rFonts w:ascii="Georgia" w:hAnsi="Georgia"/>
          <w:sz w:val="24"/>
          <w:szCs w:val="24"/>
        </w:rPr>
        <w:t xml:space="preserve">the first heavy-metal band </w:t>
      </w:r>
      <w:r w:rsidR="00AD69E6" w:rsidRPr="00FC0BF9">
        <w:rPr>
          <w:rFonts w:ascii="Georgia" w:hAnsi="Georgia"/>
          <w:i/>
          <w:iCs/>
          <w:sz w:val="24"/>
          <w:szCs w:val="24"/>
        </w:rPr>
        <w:t>Steppenwolf</w:t>
      </w:r>
      <w:r w:rsidR="00AD69E6">
        <w:rPr>
          <w:rFonts w:ascii="Georgia" w:hAnsi="Georgia"/>
          <w:sz w:val="24"/>
          <w:szCs w:val="24"/>
        </w:rPr>
        <w:t xml:space="preserve"> sang about</w:t>
      </w:r>
      <w:r w:rsidR="00EA3FC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in their first hit song </w:t>
      </w:r>
      <w:r w:rsidRPr="00FC0BF9">
        <w:rPr>
          <w:rFonts w:ascii="Georgia" w:hAnsi="Georgia"/>
          <w:i/>
          <w:iCs/>
          <w:sz w:val="24"/>
          <w:szCs w:val="24"/>
        </w:rPr>
        <w:t xml:space="preserve">Born </w:t>
      </w:r>
      <w:proofErr w:type="gramStart"/>
      <w:r w:rsidRPr="00FC0BF9">
        <w:rPr>
          <w:rFonts w:ascii="Georgia" w:hAnsi="Georgia"/>
          <w:i/>
          <w:iCs/>
          <w:sz w:val="24"/>
          <w:szCs w:val="24"/>
        </w:rPr>
        <w:t>To</w:t>
      </w:r>
      <w:proofErr w:type="gramEnd"/>
      <w:r w:rsidRPr="00FC0BF9">
        <w:rPr>
          <w:rFonts w:ascii="Georgia" w:hAnsi="Georgia"/>
          <w:i/>
          <w:iCs/>
          <w:sz w:val="24"/>
          <w:szCs w:val="24"/>
        </w:rPr>
        <w:t xml:space="preserve"> Be Wild</w:t>
      </w:r>
      <w:r>
        <w:rPr>
          <w:rFonts w:ascii="Georgia" w:hAnsi="Georgia"/>
          <w:sz w:val="24"/>
          <w:szCs w:val="24"/>
        </w:rPr>
        <w:t>:</w:t>
      </w:r>
    </w:p>
    <w:p w14:paraId="29CA5A69" w14:textId="77777777" w:rsidR="002D5F42" w:rsidRDefault="00EA3FCB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“Get your motor </w:t>
      </w:r>
      <w:proofErr w:type="spellStart"/>
      <w:r>
        <w:rPr>
          <w:rFonts w:ascii="Georgia" w:hAnsi="Georgia"/>
          <w:sz w:val="24"/>
          <w:szCs w:val="24"/>
        </w:rPr>
        <w:t>runnin</w:t>
      </w:r>
      <w:proofErr w:type="spellEnd"/>
      <w:r>
        <w:rPr>
          <w:rFonts w:ascii="Georgia" w:hAnsi="Georgia"/>
          <w:sz w:val="24"/>
          <w:szCs w:val="24"/>
        </w:rPr>
        <w:t xml:space="preserve">’ – head out on the highway – </w:t>
      </w:r>
      <w:proofErr w:type="spellStart"/>
      <w:r>
        <w:rPr>
          <w:rFonts w:ascii="Georgia" w:hAnsi="Georgia"/>
          <w:sz w:val="24"/>
          <w:szCs w:val="24"/>
        </w:rPr>
        <w:t>lookin</w:t>
      </w:r>
      <w:proofErr w:type="spellEnd"/>
      <w:r>
        <w:rPr>
          <w:rFonts w:ascii="Georgia" w:hAnsi="Georgia"/>
          <w:sz w:val="24"/>
          <w:szCs w:val="24"/>
        </w:rPr>
        <w:t xml:space="preserve">’ for adventure – and whatever comes our way – Yeah darlin’ go make it happen – take the world in a love embrace – fire all of your guns at once and explode into space – Like a true nature’s child – we were born, born to be wild – we climb so high, I never </w:t>
      </w:r>
      <w:proofErr w:type="spellStart"/>
      <w:r>
        <w:rPr>
          <w:rFonts w:ascii="Georgia" w:hAnsi="Georgia"/>
          <w:sz w:val="24"/>
          <w:szCs w:val="24"/>
        </w:rPr>
        <w:t>wanna</w:t>
      </w:r>
      <w:proofErr w:type="spellEnd"/>
      <w:r>
        <w:rPr>
          <w:rFonts w:ascii="Georgia" w:hAnsi="Georgia"/>
          <w:sz w:val="24"/>
          <w:szCs w:val="24"/>
        </w:rPr>
        <w:t xml:space="preserve"> die – Born to be wild – Born to be wild.”  </w:t>
      </w:r>
    </w:p>
    <w:p w14:paraId="003E5586" w14:textId="4878BD2B" w:rsidR="002B2509" w:rsidRDefault="002B2509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Doesn’t that m</w:t>
      </w:r>
      <w:r w:rsidR="00EA3FCB">
        <w:rPr>
          <w:rFonts w:ascii="Georgia" w:hAnsi="Georgia"/>
          <w:sz w:val="24"/>
          <w:szCs w:val="24"/>
        </w:rPr>
        <w:t>ake you want to jump on a Harley and go live the wild, crazy, care-free life</w:t>
      </w:r>
      <w:r>
        <w:rPr>
          <w:rFonts w:ascii="Georgia" w:hAnsi="Georgia"/>
          <w:sz w:val="24"/>
          <w:szCs w:val="24"/>
        </w:rPr>
        <w:t>?</w:t>
      </w:r>
      <w:r w:rsidR="00EA3FCB">
        <w:rPr>
          <w:rFonts w:ascii="Georgia" w:hAnsi="Georgia"/>
          <w:sz w:val="24"/>
          <w:szCs w:val="24"/>
        </w:rPr>
        <w:t xml:space="preserve">  </w:t>
      </w:r>
      <w:r w:rsidR="00FC0BF9">
        <w:rPr>
          <w:rFonts w:ascii="Georgia" w:hAnsi="Georgia"/>
          <w:sz w:val="24"/>
          <w:szCs w:val="24"/>
        </w:rPr>
        <w:t xml:space="preserve">It was even the theme song in the biker movie </w:t>
      </w:r>
      <w:r w:rsidR="00FC0BF9" w:rsidRPr="00FC0BF9">
        <w:rPr>
          <w:rFonts w:ascii="Georgia" w:hAnsi="Georgia"/>
          <w:i/>
          <w:iCs/>
          <w:sz w:val="24"/>
          <w:szCs w:val="24"/>
        </w:rPr>
        <w:t>Easy Rider</w:t>
      </w:r>
      <w:r w:rsidR="00FC0BF9">
        <w:rPr>
          <w:rFonts w:ascii="Georgia" w:hAnsi="Georgia"/>
          <w:sz w:val="24"/>
          <w:szCs w:val="24"/>
        </w:rPr>
        <w:t xml:space="preserve">.  </w:t>
      </w:r>
      <w:r w:rsidR="0021785E">
        <w:rPr>
          <w:rFonts w:ascii="Georgia" w:hAnsi="Georgia"/>
          <w:sz w:val="24"/>
          <w:szCs w:val="24"/>
        </w:rPr>
        <w:t xml:space="preserve">Or it sounds a lot like </w:t>
      </w:r>
      <w:proofErr w:type="spellStart"/>
      <w:r w:rsidR="00B27643">
        <w:rPr>
          <w:rFonts w:ascii="Georgia" w:hAnsi="Georgia"/>
          <w:sz w:val="24"/>
          <w:szCs w:val="24"/>
        </w:rPr>
        <w:t>Lamp</w:t>
      </w:r>
      <w:r w:rsidR="0021785E">
        <w:rPr>
          <w:rFonts w:ascii="Georgia" w:hAnsi="Georgia"/>
          <w:sz w:val="24"/>
          <w:szCs w:val="24"/>
        </w:rPr>
        <w:t>wick</w:t>
      </w:r>
      <w:proofErr w:type="spellEnd"/>
      <w:r w:rsidR="0021785E">
        <w:rPr>
          <w:rFonts w:ascii="Georgia" w:hAnsi="Georgia"/>
          <w:sz w:val="24"/>
          <w:szCs w:val="24"/>
        </w:rPr>
        <w:t xml:space="preserve"> persuading the wooden puppet Pino</w:t>
      </w:r>
      <w:r w:rsidR="00B27643">
        <w:rPr>
          <w:rFonts w:ascii="Georgia" w:hAnsi="Georgia"/>
          <w:sz w:val="24"/>
          <w:szCs w:val="24"/>
        </w:rPr>
        <w:t>c</w:t>
      </w:r>
      <w:r w:rsidR="0021785E">
        <w:rPr>
          <w:rFonts w:ascii="Georgia" w:hAnsi="Georgia"/>
          <w:sz w:val="24"/>
          <w:szCs w:val="24"/>
        </w:rPr>
        <w:t xml:space="preserve">chio to leave the boring life of school and rules behind and go with him to the wonderful world of </w:t>
      </w:r>
      <w:r w:rsidR="00D955F6">
        <w:rPr>
          <w:rFonts w:ascii="Georgia" w:hAnsi="Georgia"/>
          <w:sz w:val="24"/>
          <w:szCs w:val="24"/>
        </w:rPr>
        <w:t>Pleasure Island.  The naïve puppet began singing, “That’s the life for me!”  Sadly, he soon discovered</w:t>
      </w:r>
      <w:r w:rsidR="00B27643">
        <w:rPr>
          <w:rFonts w:ascii="Georgia" w:hAnsi="Georgia"/>
          <w:sz w:val="24"/>
          <w:szCs w:val="24"/>
        </w:rPr>
        <w:t>, like the prodigal, that’s not the life for him.  He slowly</w:t>
      </w:r>
      <w:r w:rsidR="00D955F6">
        <w:rPr>
          <w:rFonts w:ascii="Georgia" w:hAnsi="Georgia"/>
          <w:sz w:val="24"/>
          <w:szCs w:val="24"/>
        </w:rPr>
        <w:t xml:space="preserve"> began turning into a donkey.  </w:t>
      </w:r>
      <w:proofErr w:type="gramStart"/>
      <w:r w:rsidR="00D955F6">
        <w:rPr>
          <w:rFonts w:ascii="Georgia" w:hAnsi="Georgia"/>
          <w:sz w:val="24"/>
          <w:szCs w:val="24"/>
        </w:rPr>
        <w:t>Fortunately</w:t>
      </w:r>
      <w:proofErr w:type="gramEnd"/>
      <w:r w:rsidR="00D955F6">
        <w:rPr>
          <w:rFonts w:ascii="Georgia" w:hAnsi="Georgia"/>
          <w:sz w:val="24"/>
          <w:szCs w:val="24"/>
        </w:rPr>
        <w:t xml:space="preserve"> the Blue Fairy came to his rescue and saved the day.  That was in Disney’s world.  </w:t>
      </w:r>
      <w:r w:rsidR="00FC0BF9">
        <w:rPr>
          <w:rFonts w:ascii="Georgia" w:hAnsi="Georgia"/>
          <w:sz w:val="24"/>
          <w:szCs w:val="24"/>
        </w:rPr>
        <w:t xml:space="preserve"> Hugh Hefner</w:t>
      </w:r>
      <w:r w:rsidR="002D5F42">
        <w:rPr>
          <w:rFonts w:ascii="Georgia" w:hAnsi="Georgia"/>
          <w:sz w:val="24"/>
          <w:szCs w:val="24"/>
        </w:rPr>
        <w:t xml:space="preserve">. </w:t>
      </w:r>
      <w:r w:rsidR="00FC0BF9">
        <w:rPr>
          <w:rFonts w:ascii="Georgia" w:hAnsi="Georgia"/>
          <w:sz w:val="24"/>
          <w:szCs w:val="24"/>
        </w:rPr>
        <w:t xml:space="preserve"> </w:t>
      </w:r>
      <w:r w:rsidR="00D955F6">
        <w:rPr>
          <w:rFonts w:ascii="Georgia" w:hAnsi="Georgia"/>
          <w:sz w:val="24"/>
          <w:szCs w:val="24"/>
        </w:rPr>
        <w:t>T</w:t>
      </w:r>
      <w:r w:rsidR="00FC0BF9">
        <w:rPr>
          <w:rFonts w:ascii="Georgia" w:hAnsi="Georgia"/>
          <w:sz w:val="24"/>
          <w:szCs w:val="24"/>
        </w:rPr>
        <w:t xml:space="preserve">he Rich Man.  </w:t>
      </w:r>
      <w:r w:rsidR="00D955F6">
        <w:rPr>
          <w:rFonts w:ascii="Georgia" w:hAnsi="Georgia"/>
          <w:sz w:val="24"/>
          <w:szCs w:val="24"/>
        </w:rPr>
        <w:t>T</w:t>
      </w:r>
      <w:r w:rsidR="002D5F42">
        <w:rPr>
          <w:rFonts w:ascii="Georgia" w:hAnsi="Georgia"/>
          <w:sz w:val="24"/>
          <w:szCs w:val="24"/>
        </w:rPr>
        <w:t xml:space="preserve">he prodigal </w:t>
      </w:r>
      <w:r w:rsidR="00D955F6">
        <w:rPr>
          <w:rFonts w:ascii="Georgia" w:hAnsi="Georgia"/>
          <w:sz w:val="24"/>
          <w:szCs w:val="24"/>
        </w:rPr>
        <w:t xml:space="preserve">Son.  They did not escape Pleasure Island alive.  </w:t>
      </w:r>
    </w:p>
    <w:p w14:paraId="1B2E9B9F" w14:textId="0394AEAE" w:rsidR="00AD69E6" w:rsidRDefault="00D955F6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</w:t>
      </w:r>
      <w:r w:rsidR="00EA3FCB">
        <w:rPr>
          <w:rFonts w:ascii="Georgia" w:hAnsi="Georgia"/>
          <w:sz w:val="24"/>
          <w:szCs w:val="24"/>
        </w:rPr>
        <w:t xml:space="preserve">here are they now?  Yea, you know.  Their spirit speaks from the tomb and from Hades.  </w:t>
      </w:r>
      <w:r w:rsidR="00B27643">
        <w:rPr>
          <w:rFonts w:ascii="Georgia" w:hAnsi="Georgia"/>
          <w:sz w:val="24"/>
          <w:szCs w:val="24"/>
        </w:rPr>
        <w:t>They now know i</w:t>
      </w:r>
      <w:r w:rsidR="00EA3FCB">
        <w:rPr>
          <w:rFonts w:ascii="Georgia" w:hAnsi="Georgia"/>
          <w:sz w:val="24"/>
          <w:szCs w:val="24"/>
        </w:rPr>
        <w:t>t was all a big lie!  It was not the easy life, but the hard.  Now they await the judgment of God</w:t>
      </w:r>
      <w:r>
        <w:rPr>
          <w:rFonts w:ascii="Georgia" w:hAnsi="Georgia"/>
          <w:sz w:val="24"/>
          <w:szCs w:val="24"/>
        </w:rPr>
        <w:t xml:space="preserve">: </w:t>
      </w:r>
      <w:r w:rsidR="002D5F42">
        <w:rPr>
          <w:rFonts w:ascii="Georgia" w:hAnsi="Georgia"/>
          <w:sz w:val="24"/>
          <w:szCs w:val="24"/>
        </w:rPr>
        <w:t>“</w:t>
      </w:r>
      <w:r w:rsidR="002D5F42" w:rsidRPr="002D5F42">
        <w:rPr>
          <w:rFonts w:ascii="Georgia" w:hAnsi="Georgia"/>
          <w:i/>
          <w:iCs/>
          <w:sz w:val="24"/>
          <w:szCs w:val="24"/>
        </w:rPr>
        <w:t>Depart from Me, you cursed, into the everlasting fire prepared for the devil and his angels</w:t>
      </w:r>
      <w:r w:rsidR="002D5F42">
        <w:rPr>
          <w:rFonts w:ascii="Georgia" w:hAnsi="Georgia"/>
          <w:i/>
          <w:iCs/>
          <w:sz w:val="24"/>
          <w:szCs w:val="24"/>
        </w:rPr>
        <w:t>”</w:t>
      </w:r>
      <w:r w:rsidR="002B2509">
        <w:rPr>
          <w:rFonts w:ascii="Georgia" w:hAnsi="Georgia"/>
          <w:sz w:val="24"/>
          <w:szCs w:val="24"/>
        </w:rPr>
        <w:t xml:space="preserve"> (Matt. 25:41).</w:t>
      </w:r>
    </w:p>
    <w:p w14:paraId="252D4506" w14:textId="7263B30B" w:rsidR="00AD69E6" w:rsidRDefault="002B2509" w:rsidP="00055C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 you see now why contrasts are important?  </w:t>
      </w:r>
    </w:p>
    <w:p w14:paraId="62658580" w14:textId="0ECDFF9D" w:rsidR="00C26121" w:rsidRDefault="002B2509" w:rsidP="005F36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Until tomorrow… </w:t>
      </w:r>
      <w:r w:rsidR="00B27643">
        <w:rPr>
          <w:rFonts w:ascii="Georgia" w:hAnsi="Georgia"/>
          <w:sz w:val="24"/>
          <w:szCs w:val="24"/>
        </w:rPr>
        <w:t>You were not born to be wild, but to free…in Christ Jesus.  Now that’s the easy life.</w:t>
      </w:r>
      <w:r w:rsidR="005F3624">
        <w:rPr>
          <w:rFonts w:ascii="Georgia" w:hAnsi="Georgia"/>
          <w:sz w:val="24"/>
          <w:szCs w:val="24"/>
        </w:rPr>
        <w:br/>
      </w:r>
      <w:r w:rsidR="005F3624">
        <w:rPr>
          <w:rFonts w:ascii="Georgia" w:hAnsi="Georgia"/>
          <w:sz w:val="24"/>
          <w:szCs w:val="24"/>
        </w:rPr>
        <w:br/>
        <w:t xml:space="preserve">I love you.   </w:t>
      </w:r>
    </w:p>
    <w:p w14:paraId="12EB0BB9" w14:textId="6BBF6C5E" w:rsidR="00055C0C" w:rsidRPr="005F3624" w:rsidRDefault="005F3624" w:rsidP="005F36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Rick</w:t>
      </w:r>
      <w:r w:rsidR="00AD69E6">
        <w:t xml:space="preserve"> </w:t>
      </w:r>
    </w:p>
    <w:sectPr w:rsidR="00055C0C" w:rsidRPr="005F3624" w:rsidSect="005F362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0C"/>
    <w:rsid w:val="00055C0C"/>
    <w:rsid w:val="001303F9"/>
    <w:rsid w:val="00157791"/>
    <w:rsid w:val="001E4CC7"/>
    <w:rsid w:val="0021785E"/>
    <w:rsid w:val="002B2509"/>
    <w:rsid w:val="002D5F42"/>
    <w:rsid w:val="005F3624"/>
    <w:rsid w:val="006F0B96"/>
    <w:rsid w:val="007D5518"/>
    <w:rsid w:val="009B0B9A"/>
    <w:rsid w:val="009C06F3"/>
    <w:rsid w:val="00AD69E6"/>
    <w:rsid w:val="00B27643"/>
    <w:rsid w:val="00B431A9"/>
    <w:rsid w:val="00BA4177"/>
    <w:rsid w:val="00BB350C"/>
    <w:rsid w:val="00C03450"/>
    <w:rsid w:val="00C26121"/>
    <w:rsid w:val="00C42C4E"/>
    <w:rsid w:val="00C53ECF"/>
    <w:rsid w:val="00CE138F"/>
    <w:rsid w:val="00CE7D4E"/>
    <w:rsid w:val="00D50171"/>
    <w:rsid w:val="00D955F6"/>
    <w:rsid w:val="00E006EB"/>
    <w:rsid w:val="00EA3FCB"/>
    <w:rsid w:val="00FC0BF9"/>
    <w:rsid w:val="00F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34E4"/>
  <w15:chartTrackingRefBased/>
  <w15:docId w15:val="{DF7520A5-8DDE-4C39-8A09-0655CDC3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9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7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4694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0051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10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394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6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8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906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7223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4364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4711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0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3</cp:revision>
  <cp:lastPrinted>2021-08-14T15:19:00Z</cp:lastPrinted>
  <dcterms:created xsi:type="dcterms:W3CDTF">2020-06-15T15:45:00Z</dcterms:created>
  <dcterms:modified xsi:type="dcterms:W3CDTF">2021-08-15T02:41:00Z</dcterms:modified>
</cp:coreProperties>
</file>