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0B4A" w14:textId="20D4A020" w:rsidR="001607C3" w:rsidRPr="00E84AA9" w:rsidRDefault="00E84AA9" w:rsidP="00E84AA9">
      <w:pPr>
        <w:jc w:val="center"/>
        <w:rPr>
          <w:rFonts w:ascii="Georgia" w:hAnsi="Georgia"/>
          <w:b/>
          <w:bCs/>
          <w:sz w:val="32"/>
          <w:szCs w:val="32"/>
        </w:rPr>
      </w:pPr>
      <w:r w:rsidRPr="00E84AA9">
        <w:rPr>
          <w:rFonts w:ascii="Georgia" w:hAnsi="Georgia"/>
          <w:b/>
          <w:bCs/>
          <w:sz w:val="32"/>
          <w:szCs w:val="32"/>
        </w:rPr>
        <w:t>ABRAHAM (#</w:t>
      </w:r>
      <w:r w:rsidR="009C4522">
        <w:rPr>
          <w:rFonts w:ascii="Georgia" w:hAnsi="Georgia"/>
          <w:b/>
          <w:bCs/>
          <w:sz w:val="32"/>
          <w:szCs w:val="32"/>
        </w:rPr>
        <w:t>3</w:t>
      </w:r>
      <w:r w:rsidRPr="00E84AA9">
        <w:rPr>
          <w:rFonts w:ascii="Georgia" w:hAnsi="Georgia"/>
          <w:b/>
          <w:bCs/>
          <w:sz w:val="32"/>
          <w:szCs w:val="32"/>
        </w:rPr>
        <w:t>)</w:t>
      </w:r>
    </w:p>
    <w:p w14:paraId="2423D1E0" w14:textId="21ADFAF5" w:rsidR="00E84AA9" w:rsidRPr="00E84AA9" w:rsidRDefault="006810CD" w:rsidP="00E84AA9">
      <w:pPr>
        <w:jc w:val="center"/>
        <w:rPr>
          <w:rFonts w:ascii="Georgia" w:hAnsi="Georgia"/>
          <w:b/>
          <w:bCs/>
          <w:i/>
          <w:iCs/>
          <w:sz w:val="28"/>
          <w:szCs w:val="28"/>
        </w:rPr>
      </w:pPr>
      <w:r>
        <w:rPr>
          <w:rFonts w:ascii="Georgia" w:hAnsi="Georgia"/>
          <w:b/>
          <w:bCs/>
          <w:i/>
          <w:iCs/>
          <w:sz w:val="28"/>
          <w:szCs w:val="28"/>
        </w:rPr>
        <w:t>God’s Strange (but wonderful) Accounting System</w:t>
      </w:r>
    </w:p>
    <w:p w14:paraId="41DC0FCE" w14:textId="3FEAD2A8" w:rsidR="00D341A9" w:rsidRDefault="009C4522" w:rsidP="00E84AA9">
      <w:pPr>
        <w:rPr>
          <w:rFonts w:ascii="Georgia" w:hAnsi="Georgia"/>
          <w:sz w:val="24"/>
          <w:szCs w:val="24"/>
        </w:rPr>
      </w:pPr>
      <w:r>
        <w:rPr>
          <w:rFonts w:ascii="Georgia" w:hAnsi="Georgia"/>
          <w:sz w:val="24"/>
          <w:szCs w:val="24"/>
        </w:rPr>
        <w:t>God owes me.</w:t>
      </w:r>
    </w:p>
    <w:p w14:paraId="2EA05212" w14:textId="573A779F" w:rsidR="009C4522" w:rsidRDefault="009C4522" w:rsidP="00E84AA9">
      <w:pPr>
        <w:rPr>
          <w:rFonts w:ascii="Georgia" w:hAnsi="Georgia"/>
          <w:sz w:val="24"/>
          <w:szCs w:val="24"/>
        </w:rPr>
      </w:pPr>
      <w:r>
        <w:rPr>
          <w:rFonts w:ascii="Georgia" w:hAnsi="Georgia"/>
          <w:sz w:val="24"/>
          <w:szCs w:val="24"/>
        </w:rPr>
        <w:t xml:space="preserve">Those three words, when given just two seconds thought, are preposterous.  And yet the vast majority of “believers” in this world are convinced that God owes them something.  </w:t>
      </w:r>
      <w:r w:rsidR="001C73BE">
        <w:rPr>
          <w:rFonts w:ascii="Georgia" w:hAnsi="Georgia"/>
          <w:sz w:val="24"/>
          <w:szCs w:val="24"/>
        </w:rPr>
        <w:t xml:space="preserve">In fact, be honest with yourself, hasn’t there been times when you felt betrayed by God </w:t>
      </w:r>
      <w:r w:rsidR="000D3FD7">
        <w:rPr>
          <w:rFonts w:ascii="Georgia" w:hAnsi="Georgia"/>
          <w:sz w:val="24"/>
          <w:szCs w:val="24"/>
        </w:rPr>
        <w:t>because</w:t>
      </w:r>
      <w:r w:rsidR="001C73BE">
        <w:rPr>
          <w:rFonts w:ascii="Georgia" w:hAnsi="Georgia"/>
          <w:sz w:val="24"/>
          <w:szCs w:val="24"/>
        </w:rPr>
        <w:t xml:space="preserve"> He didn’t act as fast (or at all) in your day of trouble?  </w:t>
      </w:r>
      <w:r w:rsidR="000D3FD7">
        <w:rPr>
          <w:rFonts w:ascii="Georgia" w:hAnsi="Georgia"/>
          <w:sz w:val="24"/>
          <w:szCs w:val="24"/>
        </w:rPr>
        <w:t>I know you can’t see it, but I have both hands up in the air.  I have felt “betrayed” by a thoughtless, careless God who didn’t speedily answer my cries for help.  But then I looked around and realized I was only one of approximately seven billion people who felt the same way.  Everyone at times in their life feel they have gotten a raw deal from God (or god, or nature, or whatever deity they serve).</w:t>
      </w:r>
    </w:p>
    <w:p w14:paraId="790BFA35" w14:textId="209FEAF8" w:rsidR="000D3FD7" w:rsidRDefault="000D3FD7" w:rsidP="00E84AA9">
      <w:pPr>
        <w:rPr>
          <w:rFonts w:ascii="Georgia" w:hAnsi="Georgia"/>
          <w:sz w:val="24"/>
          <w:szCs w:val="24"/>
        </w:rPr>
      </w:pPr>
      <w:r>
        <w:rPr>
          <w:rFonts w:ascii="Georgia" w:hAnsi="Georgia"/>
          <w:sz w:val="24"/>
          <w:szCs w:val="24"/>
        </w:rPr>
        <w:t xml:space="preserve">I recently read an excellent little book by Timothy Keller called </w:t>
      </w:r>
      <w:r w:rsidRPr="000D3FD7">
        <w:rPr>
          <w:rFonts w:ascii="Georgia" w:hAnsi="Georgia"/>
          <w:i/>
          <w:iCs/>
          <w:sz w:val="24"/>
          <w:szCs w:val="24"/>
        </w:rPr>
        <w:t>The Prodigal God</w:t>
      </w:r>
      <w:r>
        <w:rPr>
          <w:rFonts w:ascii="Georgia" w:hAnsi="Georgia"/>
          <w:sz w:val="24"/>
          <w:szCs w:val="24"/>
        </w:rPr>
        <w:t xml:space="preserve">.  It is an obvious renaming of </w:t>
      </w:r>
      <w:r w:rsidR="000B15A3">
        <w:rPr>
          <w:rFonts w:ascii="Georgia" w:hAnsi="Georgia"/>
          <w:sz w:val="24"/>
          <w:szCs w:val="24"/>
        </w:rPr>
        <w:t>Jesus’</w:t>
      </w:r>
      <w:r>
        <w:rPr>
          <w:rFonts w:ascii="Georgia" w:hAnsi="Georgia"/>
          <w:sz w:val="24"/>
          <w:szCs w:val="24"/>
        </w:rPr>
        <w:t xml:space="preserve"> most famous parable</w:t>
      </w:r>
      <w:r w:rsidR="000B15A3">
        <w:rPr>
          <w:rFonts w:ascii="Georgia" w:hAnsi="Georgia"/>
          <w:sz w:val="24"/>
          <w:szCs w:val="24"/>
        </w:rPr>
        <w:t xml:space="preserve"> “The Prodigal Son” (Luke 15:11-32).  While our usual emphasis is on the </w:t>
      </w:r>
      <w:r w:rsidR="006810CD">
        <w:rPr>
          <w:rFonts w:ascii="Georgia" w:hAnsi="Georgia"/>
          <w:sz w:val="24"/>
          <w:szCs w:val="24"/>
        </w:rPr>
        <w:t xml:space="preserve">younger </w:t>
      </w:r>
      <w:r w:rsidR="000B15A3">
        <w:rPr>
          <w:rFonts w:ascii="Georgia" w:hAnsi="Georgia"/>
          <w:sz w:val="24"/>
          <w:szCs w:val="24"/>
        </w:rPr>
        <w:t xml:space="preserve">son’s wayward life being restored by a forgiving father, the real focus by Christ was to hit the religious leaders square between the eyes with a two-by-four.  The Pharisees and others of their stripe had come to think of God as a debtor to their sanctimonious life.  They lived above the common man in the keeping of the Law so they felt God owed them special privileges on earth, and a punched ticket to heaven at death.  </w:t>
      </w:r>
      <w:r w:rsidR="00E007FC">
        <w:rPr>
          <w:rFonts w:ascii="Georgia" w:hAnsi="Georgia"/>
          <w:sz w:val="24"/>
          <w:szCs w:val="24"/>
        </w:rPr>
        <w:t>The elder son, who felt his father owed him, was the real point of Christ’s story.</w:t>
      </w:r>
    </w:p>
    <w:p w14:paraId="3ED9D8BC" w14:textId="37FC5615" w:rsidR="00E007FC" w:rsidRDefault="00E007FC" w:rsidP="00E84AA9">
      <w:pPr>
        <w:rPr>
          <w:rFonts w:ascii="Georgia" w:hAnsi="Georgia"/>
          <w:sz w:val="24"/>
          <w:szCs w:val="24"/>
        </w:rPr>
      </w:pPr>
      <w:r>
        <w:rPr>
          <w:rFonts w:ascii="Georgia" w:hAnsi="Georgia"/>
          <w:sz w:val="24"/>
          <w:szCs w:val="24"/>
        </w:rPr>
        <w:t xml:space="preserve">The fact is those of us who have become Christians should carefully read that parable with an eye on both sons, knowing we have been both of them.  Our sinful life before conversion relates to the prodigal son as we humble ourselves on bended knee, confessing ourselves as unworthy to be called a son.  But then, after living as a “son” in the Father’s house, we grow to believe that our going to weekly worship, </w:t>
      </w:r>
      <w:r w:rsidR="00B82EEE">
        <w:rPr>
          <w:rFonts w:ascii="Georgia" w:hAnsi="Georgia"/>
          <w:sz w:val="24"/>
          <w:szCs w:val="24"/>
        </w:rPr>
        <w:t xml:space="preserve">giving our </w:t>
      </w:r>
      <w:r w:rsidR="006810CD">
        <w:rPr>
          <w:rFonts w:ascii="Georgia" w:hAnsi="Georgia"/>
          <w:sz w:val="24"/>
          <w:szCs w:val="24"/>
        </w:rPr>
        <w:t>regular</w:t>
      </w:r>
      <w:r w:rsidR="00B82EEE">
        <w:rPr>
          <w:rFonts w:ascii="Georgia" w:hAnsi="Georgia"/>
          <w:sz w:val="24"/>
          <w:szCs w:val="24"/>
        </w:rPr>
        <w:t xml:space="preserve"> contribution, cleaning up our mind and tongue, casting off our sinful habits, and doing our daily devo’s of reading and prayer, should somehow obligate God to bless us with a trouble-free life.  In thinking this way we have become the elder brother.</w:t>
      </w:r>
    </w:p>
    <w:p w14:paraId="76EC7FAF" w14:textId="67DD7471" w:rsidR="00B82EEE" w:rsidRDefault="00B82EEE" w:rsidP="00E84AA9">
      <w:pPr>
        <w:rPr>
          <w:rFonts w:ascii="Georgia" w:hAnsi="Georgia"/>
          <w:sz w:val="24"/>
          <w:szCs w:val="24"/>
        </w:rPr>
      </w:pPr>
      <w:r>
        <w:rPr>
          <w:rFonts w:ascii="Georgia" w:hAnsi="Georgia"/>
          <w:sz w:val="24"/>
          <w:szCs w:val="24"/>
        </w:rPr>
        <w:t>This leads me to the statement God made to Abraham.  Paul argued in Romans 4:2-5 this thought about God and works:</w:t>
      </w:r>
    </w:p>
    <w:p w14:paraId="28F72708" w14:textId="7187D203" w:rsidR="00B82EEE" w:rsidRDefault="00B82EEE" w:rsidP="00E84AA9">
      <w:pPr>
        <w:rPr>
          <w:rFonts w:ascii="Georgia" w:hAnsi="Georgia"/>
          <w:i/>
          <w:iCs/>
          <w:sz w:val="24"/>
          <w:szCs w:val="24"/>
        </w:rPr>
      </w:pPr>
      <w:r w:rsidRPr="00B82EEE">
        <w:rPr>
          <w:rFonts w:ascii="Georgia" w:hAnsi="Georgia"/>
          <w:i/>
          <w:iCs/>
          <w:sz w:val="24"/>
          <w:szCs w:val="24"/>
          <w:vertAlign w:val="superscript"/>
        </w:rPr>
        <w:t>2</w:t>
      </w:r>
      <w:r w:rsidRPr="00B82EEE">
        <w:rPr>
          <w:rFonts w:ascii="Georgia" w:hAnsi="Georgia"/>
          <w:i/>
          <w:iCs/>
          <w:sz w:val="24"/>
          <w:szCs w:val="24"/>
        </w:rPr>
        <w:t xml:space="preserve"> For if Abraham was justified by works, he has something to boast about, but not </w:t>
      </w:r>
      <w:r>
        <w:rPr>
          <w:rFonts w:ascii="Georgia" w:hAnsi="Georgia"/>
          <w:i/>
          <w:iCs/>
          <w:sz w:val="24"/>
          <w:szCs w:val="24"/>
        </w:rPr>
        <w:br/>
        <w:t xml:space="preserve">  </w:t>
      </w:r>
      <w:r w:rsidRPr="00B82EEE">
        <w:rPr>
          <w:rFonts w:ascii="Georgia" w:hAnsi="Georgia"/>
          <w:i/>
          <w:iCs/>
          <w:sz w:val="24"/>
          <w:szCs w:val="24"/>
        </w:rPr>
        <w:t xml:space="preserve">before God. </w:t>
      </w:r>
      <w:r w:rsidRPr="00B82EEE">
        <w:rPr>
          <w:rFonts w:ascii="Georgia" w:hAnsi="Georgia"/>
          <w:i/>
          <w:iCs/>
          <w:sz w:val="24"/>
          <w:szCs w:val="24"/>
        </w:rPr>
        <w:br/>
      </w:r>
      <w:r w:rsidRPr="00B82EEE">
        <w:rPr>
          <w:rFonts w:ascii="Georgia" w:hAnsi="Georgia"/>
          <w:i/>
          <w:iCs/>
          <w:sz w:val="24"/>
          <w:szCs w:val="24"/>
          <w:vertAlign w:val="superscript"/>
        </w:rPr>
        <w:t>3</w:t>
      </w:r>
      <w:r w:rsidRPr="00B82EEE">
        <w:rPr>
          <w:rFonts w:ascii="Georgia" w:hAnsi="Georgia"/>
          <w:i/>
          <w:iCs/>
          <w:sz w:val="24"/>
          <w:szCs w:val="24"/>
        </w:rPr>
        <w:t xml:space="preserve"> For what does the Scripture say? “Abraham believed God, and it was </w:t>
      </w:r>
      <w:r w:rsidRPr="00B04173">
        <w:rPr>
          <w:rFonts w:ascii="Georgia" w:hAnsi="Georgia"/>
          <w:i/>
          <w:iCs/>
          <w:sz w:val="24"/>
          <w:szCs w:val="24"/>
          <w:u w:val="single"/>
        </w:rPr>
        <w:t>accounted</w:t>
      </w:r>
      <w:r w:rsidRPr="00B82EEE">
        <w:rPr>
          <w:rFonts w:ascii="Georgia" w:hAnsi="Georgia"/>
          <w:i/>
          <w:iCs/>
          <w:sz w:val="24"/>
          <w:szCs w:val="24"/>
        </w:rPr>
        <w:t xml:space="preserve"> to </w:t>
      </w:r>
      <w:r>
        <w:rPr>
          <w:rFonts w:ascii="Georgia" w:hAnsi="Georgia"/>
          <w:i/>
          <w:iCs/>
          <w:sz w:val="24"/>
          <w:szCs w:val="24"/>
        </w:rPr>
        <w:br/>
        <w:t xml:space="preserve">  </w:t>
      </w:r>
      <w:r w:rsidRPr="00B82EEE">
        <w:rPr>
          <w:rFonts w:ascii="Georgia" w:hAnsi="Georgia"/>
          <w:i/>
          <w:iCs/>
          <w:sz w:val="24"/>
          <w:szCs w:val="24"/>
        </w:rPr>
        <w:t xml:space="preserve">him for righteousness.” </w:t>
      </w:r>
      <w:r w:rsidRPr="00B82EEE">
        <w:rPr>
          <w:rFonts w:ascii="Georgia" w:hAnsi="Georgia"/>
          <w:i/>
          <w:iCs/>
          <w:sz w:val="24"/>
          <w:szCs w:val="24"/>
        </w:rPr>
        <w:br/>
      </w:r>
      <w:r w:rsidRPr="00B82EEE">
        <w:rPr>
          <w:rFonts w:ascii="Georgia" w:hAnsi="Georgia"/>
          <w:i/>
          <w:iCs/>
          <w:sz w:val="24"/>
          <w:szCs w:val="24"/>
          <w:vertAlign w:val="superscript"/>
        </w:rPr>
        <w:t>4</w:t>
      </w:r>
      <w:r w:rsidRPr="00B82EEE">
        <w:rPr>
          <w:rFonts w:ascii="Georgia" w:hAnsi="Georgia"/>
          <w:i/>
          <w:iCs/>
          <w:sz w:val="24"/>
          <w:szCs w:val="24"/>
        </w:rPr>
        <w:t xml:space="preserve"> Now to him who works, the wages are not </w:t>
      </w:r>
      <w:r w:rsidRPr="00B04173">
        <w:rPr>
          <w:rFonts w:ascii="Georgia" w:hAnsi="Georgia"/>
          <w:i/>
          <w:iCs/>
          <w:sz w:val="24"/>
          <w:szCs w:val="24"/>
          <w:u w:val="single"/>
        </w:rPr>
        <w:t>counted</w:t>
      </w:r>
      <w:r w:rsidRPr="00B82EEE">
        <w:rPr>
          <w:rFonts w:ascii="Georgia" w:hAnsi="Georgia"/>
          <w:i/>
          <w:iCs/>
          <w:sz w:val="24"/>
          <w:szCs w:val="24"/>
        </w:rPr>
        <w:t xml:space="preserve"> as grace but as debt.</w:t>
      </w:r>
      <w:r w:rsidRPr="00B82EEE">
        <w:rPr>
          <w:rFonts w:ascii="Georgia" w:hAnsi="Georgia"/>
          <w:i/>
          <w:iCs/>
          <w:sz w:val="24"/>
          <w:szCs w:val="24"/>
        </w:rPr>
        <w:br/>
      </w:r>
      <w:r w:rsidRPr="00B82EEE">
        <w:rPr>
          <w:rFonts w:ascii="Georgia" w:hAnsi="Georgia"/>
          <w:i/>
          <w:iCs/>
          <w:sz w:val="24"/>
          <w:szCs w:val="24"/>
          <w:vertAlign w:val="superscript"/>
        </w:rPr>
        <w:t>5</w:t>
      </w:r>
      <w:r w:rsidRPr="00B82EEE">
        <w:rPr>
          <w:rFonts w:ascii="Georgia" w:hAnsi="Georgia"/>
          <w:i/>
          <w:iCs/>
          <w:sz w:val="24"/>
          <w:szCs w:val="24"/>
        </w:rPr>
        <w:t xml:space="preserve"> But to him who does not work but believes on Him who justifies the ungodly, his faith </w:t>
      </w:r>
      <w:r>
        <w:rPr>
          <w:rFonts w:ascii="Georgia" w:hAnsi="Georgia"/>
          <w:i/>
          <w:iCs/>
          <w:sz w:val="24"/>
          <w:szCs w:val="24"/>
        </w:rPr>
        <w:br/>
        <w:t xml:space="preserve">  </w:t>
      </w:r>
      <w:r w:rsidRPr="00B82EEE">
        <w:rPr>
          <w:rFonts w:ascii="Georgia" w:hAnsi="Georgia"/>
          <w:i/>
          <w:iCs/>
          <w:sz w:val="24"/>
          <w:szCs w:val="24"/>
        </w:rPr>
        <w:t xml:space="preserve">is </w:t>
      </w:r>
      <w:r w:rsidRPr="00B04173">
        <w:rPr>
          <w:rFonts w:ascii="Georgia" w:hAnsi="Georgia"/>
          <w:i/>
          <w:iCs/>
          <w:sz w:val="24"/>
          <w:szCs w:val="24"/>
          <w:u w:val="single"/>
        </w:rPr>
        <w:t>accounted</w:t>
      </w:r>
      <w:r w:rsidRPr="00B82EEE">
        <w:rPr>
          <w:rFonts w:ascii="Georgia" w:hAnsi="Georgia"/>
          <w:i/>
          <w:iCs/>
          <w:sz w:val="24"/>
          <w:szCs w:val="24"/>
        </w:rPr>
        <w:t xml:space="preserve"> for righteousness</w:t>
      </w:r>
      <w:r>
        <w:rPr>
          <w:rFonts w:ascii="Georgia" w:hAnsi="Georgia"/>
          <w:i/>
          <w:iCs/>
          <w:sz w:val="24"/>
          <w:szCs w:val="24"/>
        </w:rPr>
        <w:t>.</w:t>
      </w:r>
    </w:p>
    <w:p w14:paraId="0290B0B5" w14:textId="629DBB89" w:rsidR="00B82EEE" w:rsidRDefault="00B82EEE" w:rsidP="00E84AA9">
      <w:pPr>
        <w:rPr>
          <w:rFonts w:ascii="Georgia" w:hAnsi="Georgia"/>
          <w:sz w:val="24"/>
          <w:szCs w:val="24"/>
        </w:rPr>
      </w:pPr>
      <w:r>
        <w:rPr>
          <w:rFonts w:ascii="Georgia" w:hAnsi="Georgia"/>
          <w:sz w:val="24"/>
          <w:szCs w:val="24"/>
        </w:rPr>
        <w:t>Do you see what a CPA accountant would see in that paragraph?  His eyes and ears would perk up at the terms “</w:t>
      </w:r>
      <w:r w:rsidRPr="00B82EEE">
        <w:rPr>
          <w:rFonts w:ascii="Georgia" w:hAnsi="Georgia"/>
          <w:i/>
          <w:iCs/>
          <w:sz w:val="24"/>
          <w:szCs w:val="24"/>
        </w:rPr>
        <w:t>accounted … counted … accounted</w:t>
      </w:r>
      <w:r>
        <w:rPr>
          <w:rFonts w:ascii="Georgia" w:hAnsi="Georgia"/>
          <w:sz w:val="24"/>
          <w:szCs w:val="24"/>
        </w:rPr>
        <w:t xml:space="preserve">.”  God opened His </w:t>
      </w:r>
      <w:r>
        <w:rPr>
          <w:rFonts w:ascii="Georgia" w:hAnsi="Georgia"/>
          <w:sz w:val="24"/>
          <w:szCs w:val="24"/>
        </w:rPr>
        <w:lastRenderedPageBreak/>
        <w:t xml:space="preserve">ledger book to the “A” section of clients and found the name </w:t>
      </w:r>
      <w:r w:rsidRPr="00B82EEE">
        <w:rPr>
          <w:rFonts w:ascii="Georgia" w:hAnsi="Georgia"/>
          <w:b/>
          <w:bCs/>
          <w:i/>
          <w:iCs/>
          <w:sz w:val="24"/>
          <w:szCs w:val="24"/>
          <w:u w:val="single"/>
        </w:rPr>
        <w:t>A</w:t>
      </w:r>
      <w:r>
        <w:rPr>
          <w:rFonts w:ascii="Georgia" w:hAnsi="Georgia"/>
          <w:sz w:val="24"/>
          <w:szCs w:val="24"/>
        </w:rPr>
        <w:t xml:space="preserve">braham.  </w:t>
      </w:r>
      <w:r w:rsidR="006F074E">
        <w:rPr>
          <w:rFonts w:ascii="Georgia" w:hAnsi="Georgia"/>
          <w:sz w:val="24"/>
          <w:szCs w:val="24"/>
        </w:rPr>
        <w:t xml:space="preserve">On the page were two columns: </w:t>
      </w:r>
      <w:r w:rsidR="006F074E" w:rsidRPr="006F074E">
        <w:rPr>
          <w:rFonts w:ascii="Georgia" w:hAnsi="Georgia"/>
          <w:i/>
          <w:iCs/>
          <w:sz w:val="24"/>
          <w:szCs w:val="24"/>
        </w:rPr>
        <w:t>Credit &amp; Debit</w:t>
      </w:r>
      <w:r w:rsidR="006F074E">
        <w:rPr>
          <w:rFonts w:ascii="Georgia" w:hAnsi="Georgia"/>
          <w:sz w:val="24"/>
          <w:szCs w:val="24"/>
        </w:rPr>
        <w:t xml:space="preserve">.  A line was drawn down the middle and at the bottom of the page was a section called </w:t>
      </w:r>
      <w:r w:rsidR="006F074E" w:rsidRPr="006F074E">
        <w:rPr>
          <w:rFonts w:ascii="Georgia" w:hAnsi="Georgia"/>
          <w:i/>
          <w:iCs/>
          <w:sz w:val="24"/>
          <w:szCs w:val="24"/>
        </w:rPr>
        <w:t>Total</w:t>
      </w:r>
      <w:r w:rsidR="006F074E">
        <w:rPr>
          <w:rFonts w:ascii="Georgia" w:hAnsi="Georgia"/>
          <w:sz w:val="24"/>
          <w:szCs w:val="24"/>
        </w:rPr>
        <w:t xml:space="preserve">.   Looking over the 175 year life of Abraham we could see on the </w:t>
      </w:r>
      <w:r w:rsidR="006F074E" w:rsidRPr="00403498">
        <w:rPr>
          <w:rFonts w:ascii="Georgia" w:hAnsi="Georgia"/>
          <w:i/>
          <w:iCs/>
          <w:sz w:val="24"/>
          <w:szCs w:val="24"/>
        </w:rPr>
        <w:t>Debit</w:t>
      </w:r>
      <w:r w:rsidR="006F074E">
        <w:rPr>
          <w:rFonts w:ascii="Georgia" w:hAnsi="Georgia"/>
          <w:sz w:val="24"/>
          <w:szCs w:val="24"/>
        </w:rPr>
        <w:t xml:space="preserve"> side many, many </w:t>
      </w:r>
      <w:r w:rsidR="00056D4A">
        <w:rPr>
          <w:rFonts w:ascii="Georgia" w:hAnsi="Georgia"/>
          <w:sz w:val="24"/>
          <w:szCs w:val="24"/>
        </w:rPr>
        <w:t>red marks (</w:t>
      </w:r>
      <w:r w:rsidR="006F074E">
        <w:rPr>
          <w:rFonts w:ascii="Georgia" w:hAnsi="Georgia"/>
          <w:sz w:val="24"/>
          <w:szCs w:val="24"/>
        </w:rPr>
        <w:t>sins</w:t>
      </w:r>
      <w:r w:rsidR="00056D4A">
        <w:rPr>
          <w:rFonts w:ascii="Georgia" w:hAnsi="Georgia"/>
          <w:sz w:val="24"/>
          <w:szCs w:val="24"/>
        </w:rPr>
        <w:t>)</w:t>
      </w:r>
      <w:r w:rsidR="006F074E">
        <w:rPr>
          <w:rFonts w:ascii="Georgia" w:hAnsi="Georgia"/>
          <w:sz w:val="24"/>
          <w:szCs w:val="24"/>
        </w:rPr>
        <w:t xml:space="preserve">.  There was the 75 years in early life when he grew up in </w:t>
      </w:r>
      <w:proofErr w:type="spellStart"/>
      <w:r w:rsidR="006F074E">
        <w:rPr>
          <w:rFonts w:ascii="Georgia" w:hAnsi="Georgia"/>
          <w:sz w:val="24"/>
          <w:szCs w:val="24"/>
        </w:rPr>
        <w:t>Terah’s</w:t>
      </w:r>
      <w:proofErr w:type="spellEnd"/>
      <w:r w:rsidR="006F074E">
        <w:rPr>
          <w:rFonts w:ascii="Georgia" w:hAnsi="Georgia"/>
          <w:sz w:val="24"/>
          <w:szCs w:val="24"/>
        </w:rPr>
        <w:t xml:space="preserve"> family as an idol worshiper</w:t>
      </w:r>
      <w:r w:rsidR="00403498">
        <w:rPr>
          <w:rFonts w:ascii="Georgia" w:hAnsi="Georgia"/>
          <w:sz w:val="24"/>
          <w:szCs w:val="24"/>
        </w:rPr>
        <w:t xml:space="preserve"> (Josh. 24:2)</w:t>
      </w:r>
      <w:r w:rsidR="006F074E">
        <w:rPr>
          <w:rFonts w:ascii="Georgia" w:hAnsi="Georgia"/>
          <w:sz w:val="24"/>
          <w:szCs w:val="24"/>
        </w:rPr>
        <w:t xml:space="preserve">.  There was the time he doubted and laughed at the message he would have a son at 100 years </w:t>
      </w:r>
      <w:r w:rsidR="00403498">
        <w:rPr>
          <w:rFonts w:ascii="Georgia" w:hAnsi="Georgia"/>
          <w:sz w:val="24"/>
          <w:szCs w:val="24"/>
        </w:rPr>
        <w:t>old (Gen. 17:17)</w:t>
      </w:r>
      <w:r w:rsidR="006F074E">
        <w:rPr>
          <w:rFonts w:ascii="Georgia" w:hAnsi="Georgia"/>
          <w:sz w:val="24"/>
          <w:szCs w:val="24"/>
        </w:rPr>
        <w:t xml:space="preserve">.  There was the despicable moments in Egypt before Pharaoh, and then in </w:t>
      </w:r>
      <w:proofErr w:type="spellStart"/>
      <w:r w:rsidR="006F074E">
        <w:rPr>
          <w:rFonts w:ascii="Georgia" w:hAnsi="Georgia"/>
          <w:sz w:val="24"/>
          <w:szCs w:val="24"/>
        </w:rPr>
        <w:t>Gerar</w:t>
      </w:r>
      <w:proofErr w:type="spellEnd"/>
      <w:r w:rsidR="006F074E">
        <w:rPr>
          <w:rFonts w:ascii="Georgia" w:hAnsi="Georgia"/>
          <w:sz w:val="24"/>
          <w:szCs w:val="24"/>
        </w:rPr>
        <w:t xml:space="preserve"> before King Abimelech, that he cowardly endangered his wife by asking her to lie to save his life</w:t>
      </w:r>
      <w:r w:rsidR="00403498">
        <w:rPr>
          <w:rFonts w:ascii="Georgia" w:hAnsi="Georgia"/>
          <w:sz w:val="24"/>
          <w:szCs w:val="24"/>
        </w:rPr>
        <w:t xml:space="preserve"> (Gen. 12:13; 20:2)</w:t>
      </w:r>
      <w:r w:rsidR="006F074E">
        <w:rPr>
          <w:rFonts w:ascii="Georgia" w:hAnsi="Georgia"/>
          <w:sz w:val="24"/>
          <w:szCs w:val="24"/>
        </w:rPr>
        <w:t xml:space="preserve">.  </w:t>
      </w:r>
      <w:r w:rsidR="00056D4A">
        <w:rPr>
          <w:rFonts w:ascii="Georgia" w:hAnsi="Georgia"/>
          <w:sz w:val="24"/>
          <w:szCs w:val="24"/>
        </w:rPr>
        <w:t>T</w:t>
      </w:r>
      <w:r w:rsidR="006F074E">
        <w:rPr>
          <w:rFonts w:ascii="Georgia" w:hAnsi="Georgia"/>
          <w:sz w:val="24"/>
          <w:szCs w:val="24"/>
        </w:rPr>
        <w:t>here were hundreds, yea thousands, of debit marks on his ledger.</w:t>
      </w:r>
      <w:r w:rsidR="00403498">
        <w:rPr>
          <w:rFonts w:ascii="Georgia" w:hAnsi="Georgia"/>
          <w:sz w:val="24"/>
          <w:szCs w:val="24"/>
        </w:rPr>
        <w:t xml:space="preserve">  </w:t>
      </w:r>
    </w:p>
    <w:p w14:paraId="29170659" w14:textId="7CE57DBE" w:rsidR="00266ED8" w:rsidRDefault="00403498" w:rsidP="00E84AA9">
      <w:pPr>
        <w:rPr>
          <w:rFonts w:ascii="Georgia" w:hAnsi="Georgia"/>
          <w:sz w:val="24"/>
          <w:szCs w:val="24"/>
        </w:rPr>
      </w:pPr>
      <w:r>
        <w:rPr>
          <w:rFonts w:ascii="Georgia" w:hAnsi="Georgia"/>
          <w:sz w:val="24"/>
          <w:szCs w:val="24"/>
        </w:rPr>
        <w:t xml:space="preserve">But then we see on the </w:t>
      </w:r>
      <w:r w:rsidRPr="00403498">
        <w:rPr>
          <w:rFonts w:ascii="Georgia" w:hAnsi="Georgia"/>
          <w:i/>
          <w:iCs/>
          <w:sz w:val="24"/>
          <w:szCs w:val="24"/>
        </w:rPr>
        <w:t>Credit</w:t>
      </w:r>
      <w:r>
        <w:rPr>
          <w:rFonts w:ascii="Georgia" w:hAnsi="Georgia"/>
          <w:sz w:val="24"/>
          <w:szCs w:val="24"/>
        </w:rPr>
        <w:t xml:space="preserve"> side </w:t>
      </w:r>
      <w:r w:rsidR="00056D4A">
        <w:rPr>
          <w:rFonts w:ascii="Georgia" w:hAnsi="Georgia"/>
          <w:sz w:val="24"/>
          <w:szCs w:val="24"/>
        </w:rPr>
        <w:t xml:space="preserve">some good things Abraham had done.  He left Haran when God told him to head south to Canaan (Gen. 12:1).  He obeyed God by building altars to worship Him at Bethel and Shechem (Gen. 12:6-10).  He offered the best of His flock as sacrifices to God.  He willingly circumcised himself and his sons when </w:t>
      </w:r>
      <w:r w:rsidR="006761E7">
        <w:rPr>
          <w:rFonts w:ascii="Georgia" w:hAnsi="Georgia"/>
          <w:sz w:val="24"/>
          <w:szCs w:val="24"/>
        </w:rPr>
        <w:t>commanded</w:t>
      </w:r>
      <w:r w:rsidR="00056D4A">
        <w:rPr>
          <w:rFonts w:ascii="Georgia" w:hAnsi="Georgia"/>
          <w:sz w:val="24"/>
          <w:szCs w:val="24"/>
        </w:rPr>
        <w:t xml:space="preserve"> by God (Gen. 17).  He immediately took his beloved Isaac to a mountain to sacrifice him when </w:t>
      </w:r>
      <w:r w:rsidR="00266ED8">
        <w:rPr>
          <w:rFonts w:ascii="Georgia" w:hAnsi="Georgia"/>
          <w:sz w:val="24"/>
          <w:szCs w:val="24"/>
        </w:rPr>
        <w:t>called to do so (Gen. 22).  His acts of obedience were truly impressive, but they failed to balance the ledger.  He was still in the red, terribly in debt, spiritually bankrupt.  Until …</w:t>
      </w:r>
    </w:p>
    <w:p w14:paraId="6204889D" w14:textId="757670E5" w:rsidR="00266ED8" w:rsidRDefault="00266ED8" w:rsidP="00E84AA9">
      <w:pPr>
        <w:rPr>
          <w:rFonts w:ascii="Georgia" w:hAnsi="Georgia"/>
          <w:sz w:val="24"/>
          <w:szCs w:val="24"/>
        </w:rPr>
      </w:pPr>
      <w:r>
        <w:rPr>
          <w:rFonts w:ascii="Georgia" w:hAnsi="Georgia"/>
          <w:sz w:val="24"/>
          <w:szCs w:val="24"/>
        </w:rPr>
        <w:t>Until God, in an act of grace, takes a pen (dripping with blood), and writes across the entire page: “</w:t>
      </w:r>
      <w:r w:rsidRPr="00266ED8">
        <w:rPr>
          <w:rFonts w:ascii="Georgia" w:hAnsi="Georgia"/>
          <w:i/>
          <w:iCs/>
          <w:sz w:val="24"/>
          <w:szCs w:val="24"/>
          <w:u w:val="single"/>
        </w:rPr>
        <w:t>RIGHTEOUSNESS</w:t>
      </w:r>
      <w:r>
        <w:rPr>
          <w:rFonts w:ascii="Georgia" w:hAnsi="Georgia"/>
          <w:sz w:val="24"/>
          <w:szCs w:val="24"/>
        </w:rPr>
        <w:t xml:space="preserve">” – and at the bottom of the page in the </w:t>
      </w:r>
      <w:r w:rsidRPr="00266ED8">
        <w:rPr>
          <w:rFonts w:ascii="Georgia" w:hAnsi="Georgia"/>
          <w:i/>
          <w:iCs/>
          <w:sz w:val="24"/>
          <w:szCs w:val="24"/>
        </w:rPr>
        <w:t>Total</w:t>
      </w:r>
      <w:r>
        <w:rPr>
          <w:rFonts w:ascii="Georgia" w:hAnsi="Georgia"/>
          <w:sz w:val="24"/>
          <w:szCs w:val="24"/>
        </w:rPr>
        <w:t xml:space="preserve"> column He writes: “</w:t>
      </w:r>
      <w:r w:rsidRPr="00266ED8">
        <w:rPr>
          <w:rFonts w:ascii="Georgia" w:hAnsi="Georgia"/>
          <w:i/>
          <w:iCs/>
          <w:sz w:val="24"/>
          <w:szCs w:val="24"/>
          <w:u w:val="single"/>
        </w:rPr>
        <w:t>PAID IN FULL</w:t>
      </w:r>
      <w:r>
        <w:rPr>
          <w:rFonts w:ascii="Georgia" w:hAnsi="Georgia"/>
          <w:sz w:val="24"/>
          <w:szCs w:val="24"/>
        </w:rPr>
        <w:t>”</w:t>
      </w:r>
    </w:p>
    <w:p w14:paraId="5BD6092F" w14:textId="3FDE8165" w:rsidR="00266ED8" w:rsidRDefault="00266ED8" w:rsidP="00E84AA9">
      <w:pPr>
        <w:rPr>
          <w:rFonts w:ascii="Georgia" w:hAnsi="Georgia"/>
          <w:sz w:val="24"/>
          <w:szCs w:val="24"/>
        </w:rPr>
      </w:pPr>
      <w:r>
        <w:rPr>
          <w:rFonts w:ascii="Georgia" w:hAnsi="Georgia"/>
          <w:sz w:val="24"/>
          <w:szCs w:val="24"/>
        </w:rPr>
        <w:t>Abraham’s story is the one Paul used to explain to the Jews the meaning of “</w:t>
      </w:r>
      <w:r w:rsidRPr="00266ED8">
        <w:rPr>
          <w:rFonts w:ascii="Georgia" w:hAnsi="Georgia"/>
          <w:i/>
          <w:iCs/>
          <w:sz w:val="24"/>
          <w:szCs w:val="24"/>
        </w:rPr>
        <w:t>saved by grace through faith</w:t>
      </w:r>
      <w:r>
        <w:rPr>
          <w:rFonts w:ascii="Georgia" w:hAnsi="Georgia"/>
          <w:sz w:val="24"/>
          <w:szCs w:val="24"/>
        </w:rPr>
        <w:t xml:space="preserve">.”  As he told the Ephesians, </w:t>
      </w:r>
      <w:r w:rsidR="00B04173">
        <w:rPr>
          <w:rFonts w:ascii="Georgia" w:hAnsi="Georgia"/>
          <w:sz w:val="24"/>
          <w:szCs w:val="24"/>
        </w:rPr>
        <w:t xml:space="preserve">salvation by faith is </w:t>
      </w:r>
      <w:r>
        <w:rPr>
          <w:rFonts w:ascii="Georgia" w:hAnsi="Georgia"/>
          <w:sz w:val="24"/>
          <w:szCs w:val="24"/>
        </w:rPr>
        <w:t>“</w:t>
      </w:r>
      <w:r w:rsidRPr="00266ED8">
        <w:rPr>
          <w:rFonts w:ascii="Georgia" w:hAnsi="Georgia"/>
          <w:i/>
          <w:iCs/>
          <w:sz w:val="24"/>
          <w:szCs w:val="24"/>
        </w:rPr>
        <w:t>not of works, lest any man should boast</w:t>
      </w:r>
      <w:r>
        <w:rPr>
          <w:rFonts w:ascii="Georgia" w:hAnsi="Georgia"/>
          <w:sz w:val="24"/>
          <w:szCs w:val="24"/>
        </w:rPr>
        <w:t xml:space="preserve">” (Eph. 2:8-9).  Abraham had not paid off his debts by a few acts of faith.  But he had come to trust in God’s </w:t>
      </w:r>
      <w:r w:rsidRPr="007A1B16">
        <w:rPr>
          <w:rFonts w:ascii="Georgia" w:hAnsi="Georgia"/>
          <w:i/>
          <w:iCs/>
          <w:sz w:val="24"/>
          <w:szCs w:val="24"/>
        </w:rPr>
        <w:t>gift</w:t>
      </w:r>
      <w:r>
        <w:rPr>
          <w:rFonts w:ascii="Georgia" w:hAnsi="Georgia"/>
          <w:sz w:val="24"/>
          <w:szCs w:val="24"/>
        </w:rPr>
        <w:t xml:space="preserve"> (</w:t>
      </w:r>
      <w:proofErr w:type="spellStart"/>
      <w:r w:rsidR="007A1B16">
        <w:rPr>
          <w:rFonts w:ascii="Georgia" w:hAnsi="Georgia"/>
          <w:sz w:val="24"/>
          <w:szCs w:val="24"/>
        </w:rPr>
        <w:t>Grk</w:t>
      </w:r>
      <w:proofErr w:type="spellEnd"/>
      <w:r w:rsidR="007A1B16">
        <w:rPr>
          <w:rFonts w:ascii="Georgia" w:hAnsi="Georgia"/>
          <w:sz w:val="24"/>
          <w:szCs w:val="24"/>
        </w:rPr>
        <w:t xml:space="preserve">. </w:t>
      </w:r>
      <w:r w:rsidRPr="007A1B16">
        <w:rPr>
          <w:rFonts w:ascii="Abadi" w:hAnsi="Abadi"/>
          <w:i/>
          <w:iCs/>
          <w:sz w:val="24"/>
          <w:szCs w:val="24"/>
        </w:rPr>
        <w:t>CHARIS</w:t>
      </w:r>
      <w:r w:rsidR="007A1B16">
        <w:rPr>
          <w:rFonts w:ascii="Georgia" w:hAnsi="Georgia"/>
          <w:sz w:val="24"/>
          <w:szCs w:val="24"/>
        </w:rPr>
        <w:t xml:space="preserve"> – “grace”) of forgiveness through the coming death of this mysterious “</w:t>
      </w:r>
      <w:r w:rsidR="007A1B16" w:rsidRPr="007A1B16">
        <w:rPr>
          <w:rFonts w:ascii="Georgia" w:hAnsi="Georgia"/>
          <w:i/>
          <w:iCs/>
          <w:sz w:val="24"/>
          <w:szCs w:val="24"/>
        </w:rPr>
        <w:t>seed</w:t>
      </w:r>
      <w:r w:rsidR="007A1B16">
        <w:rPr>
          <w:rFonts w:ascii="Georgia" w:hAnsi="Georgia"/>
          <w:sz w:val="24"/>
          <w:szCs w:val="24"/>
        </w:rPr>
        <w:t>” promise (“</w:t>
      </w:r>
      <w:r w:rsidR="007A1B16" w:rsidRPr="007A1B16">
        <w:rPr>
          <w:rFonts w:ascii="Georgia" w:hAnsi="Georgia"/>
          <w:i/>
          <w:iCs/>
          <w:sz w:val="24"/>
          <w:szCs w:val="24"/>
        </w:rPr>
        <w:t xml:space="preserve">and in you </w:t>
      </w:r>
      <w:r w:rsidR="007A1B16">
        <w:rPr>
          <w:rFonts w:ascii="Georgia" w:hAnsi="Georgia"/>
          <w:i/>
          <w:iCs/>
          <w:sz w:val="24"/>
          <w:szCs w:val="24"/>
        </w:rPr>
        <w:t xml:space="preserve">– your seed – </w:t>
      </w:r>
      <w:r w:rsidR="007A1B16" w:rsidRPr="007A1B16">
        <w:rPr>
          <w:rFonts w:ascii="Georgia" w:hAnsi="Georgia"/>
          <w:i/>
          <w:iCs/>
          <w:sz w:val="24"/>
          <w:szCs w:val="24"/>
        </w:rPr>
        <w:t>all families of the earth shall be blessed</w:t>
      </w:r>
      <w:r w:rsidR="007A1B16">
        <w:rPr>
          <w:rFonts w:ascii="Georgia" w:hAnsi="Georgia"/>
          <w:sz w:val="24"/>
          <w:szCs w:val="24"/>
        </w:rPr>
        <w:t>” – Gen. 12:3; cf. Gen. 3:15).  No, God didn’t owe him anything, especially eternal salvation, but God graciously rewarded Abraham’s humble faith by canceling all his debts and declaring him righteous.</w:t>
      </w:r>
    </w:p>
    <w:p w14:paraId="708EF155" w14:textId="497FFBC4" w:rsidR="00407615" w:rsidRDefault="00407615" w:rsidP="00E84AA9">
      <w:pPr>
        <w:rPr>
          <w:rFonts w:ascii="Georgia" w:hAnsi="Georgia"/>
          <w:sz w:val="24"/>
          <w:szCs w:val="24"/>
        </w:rPr>
      </w:pPr>
      <w:r>
        <w:rPr>
          <w:rFonts w:ascii="Georgia" w:hAnsi="Georgia"/>
          <w:sz w:val="24"/>
          <w:szCs w:val="24"/>
        </w:rPr>
        <w:t xml:space="preserve">Abraham would be the last man on earth to present God with </w:t>
      </w:r>
      <w:r w:rsidR="00DE3B09">
        <w:rPr>
          <w:rFonts w:ascii="Georgia" w:hAnsi="Georgia"/>
          <w:sz w:val="24"/>
          <w:szCs w:val="24"/>
        </w:rPr>
        <w:t xml:space="preserve">a </w:t>
      </w:r>
      <w:r>
        <w:rPr>
          <w:rFonts w:ascii="Georgia" w:hAnsi="Georgia"/>
          <w:sz w:val="24"/>
          <w:szCs w:val="24"/>
        </w:rPr>
        <w:t xml:space="preserve">Bill of Receipt, expecting payment for work </w:t>
      </w:r>
      <w:r w:rsidR="00DE3B09">
        <w:rPr>
          <w:rFonts w:ascii="Georgia" w:hAnsi="Georgia"/>
          <w:sz w:val="24"/>
          <w:szCs w:val="24"/>
        </w:rPr>
        <w:t xml:space="preserve">(acts of faith) </w:t>
      </w:r>
      <w:r>
        <w:rPr>
          <w:rFonts w:ascii="Georgia" w:hAnsi="Georgia"/>
          <w:sz w:val="24"/>
          <w:szCs w:val="24"/>
        </w:rPr>
        <w:t xml:space="preserve">rendered.  In his mailbox could be found a stack of bills so thick he feared a court-order of eviction and a future in debtor’s prison.  He was the proverbial </w:t>
      </w:r>
      <w:r w:rsidR="006B1562">
        <w:rPr>
          <w:rFonts w:ascii="Georgia" w:hAnsi="Georgia"/>
          <w:sz w:val="24"/>
          <w:szCs w:val="24"/>
        </w:rPr>
        <w:t>servant</w:t>
      </w:r>
      <w:r>
        <w:rPr>
          <w:rFonts w:ascii="Georgia" w:hAnsi="Georgia"/>
          <w:sz w:val="24"/>
          <w:szCs w:val="24"/>
        </w:rPr>
        <w:t xml:space="preserve"> of Jesus’ parable who was 10,000 talents in debt (</w:t>
      </w:r>
      <w:r w:rsidR="006B1562">
        <w:rPr>
          <w:rFonts w:ascii="Georgia" w:hAnsi="Georgia"/>
          <w:sz w:val="24"/>
          <w:szCs w:val="24"/>
        </w:rPr>
        <w:t>Matt. 18:23</w:t>
      </w:r>
      <w:r w:rsidR="00590A3E">
        <w:rPr>
          <w:rFonts w:ascii="Georgia" w:hAnsi="Georgia"/>
          <w:sz w:val="24"/>
          <w:szCs w:val="24"/>
        </w:rPr>
        <w:t xml:space="preserve">-24 – </w:t>
      </w:r>
      <w:r w:rsidR="00DE3B09">
        <w:rPr>
          <w:rFonts w:ascii="Georgia" w:hAnsi="Georgia"/>
          <w:sz w:val="24"/>
          <w:szCs w:val="24"/>
        </w:rPr>
        <w:t xml:space="preserve">Note: I have seen various calculations, with most measuring a talent as equal to about 16 years of a common laborer’s wages, thus when multiplied by 10k you have 160,000 years of debt).  </w:t>
      </w:r>
    </w:p>
    <w:p w14:paraId="70E9E913" w14:textId="3941AA12" w:rsidR="007A1B16" w:rsidRDefault="006810CD" w:rsidP="00E84AA9">
      <w:pPr>
        <w:rPr>
          <w:rFonts w:ascii="Georgia" w:hAnsi="Georgia"/>
          <w:sz w:val="24"/>
          <w:szCs w:val="24"/>
        </w:rPr>
      </w:pPr>
      <w:r>
        <w:rPr>
          <w:rFonts w:ascii="Georgia" w:hAnsi="Georgia"/>
          <w:sz w:val="24"/>
          <w:szCs w:val="24"/>
        </w:rPr>
        <w:t>God didn’t owe Abraham anything, nor does He owe me anything but a sinner’s wages of death (Rom. 6:23).  So</w:t>
      </w:r>
      <w:r w:rsidR="00B04173">
        <w:rPr>
          <w:rFonts w:ascii="Georgia" w:hAnsi="Georgia"/>
          <w:sz w:val="24"/>
          <w:szCs w:val="24"/>
        </w:rPr>
        <w:t>,</w:t>
      </w:r>
      <w:r>
        <w:rPr>
          <w:rFonts w:ascii="Georgia" w:hAnsi="Georgia"/>
          <w:sz w:val="24"/>
          <w:szCs w:val="24"/>
        </w:rPr>
        <w:t xml:space="preserve"> when is it appropriate to say, “God, that’s not fair?”  When I receive a blessing in this life, and when I hear Him say, “Enter into the joy of the Lord.”  At that moment I will jump into Abraham’s arms and shout, “I love God’s </w:t>
      </w:r>
      <w:r w:rsidR="00B04173">
        <w:rPr>
          <w:rFonts w:ascii="Georgia" w:hAnsi="Georgia"/>
          <w:sz w:val="24"/>
          <w:szCs w:val="24"/>
        </w:rPr>
        <w:t xml:space="preserve">strange, but wonderful, </w:t>
      </w:r>
      <w:r>
        <w:rPr>
          <w:rFonts w:ascii="Georgia" w:hAnsi="Georgia"/>
          <w:sz w:val="24"/>
          <w:szCs w:val="24"/>
        </w:rPr>
        <w:t>accounting system!”</w:t>
      </w:r>
      <w:r w:rsidR="00B04173">
        <w:rPr>
          <w:rFonts w:ascii="Georgia" w:hAnsi="Georgia"/>
          <w:sz w:val="24"/>
          <w:szCs w:val="24"/>
        </w:rPr>
        <w:t xml:space="preserve">  We will all </w:t>
      </w:r>
      <w:r w:rsidR="00866255">
        <w:rPr>
          <w:rFonts w:ascii="Georgia" w:hAnsi="Georgia"/>
          <w:sz w:val="24"/>
          <w:szCs w:val="24"/>
        </w:rPr>
        <w:t>give 5 stars to</w:t>
      </w:r>
      <w:r w:rsidR="00B04173">
        <w:rPr>
          <w:rFonts w:ascii="Georgia" w:hAnsi="Georgia"/>
          <w:sz w:val="24"/>
          <w:szCs w:val="24"/>
        </w:rPr>
        <w:t xml:space="preserve"> God’s C.P.A. services</w:t>
      </w:r>
      <w:r w:rsidR="00866255">
        <w:rPr>
          <w:rFonts w:ascii="Georgia" w:hAnsi="Georgia"/>
          <w:sz w:val="24"/>
          <w:szCs w:val="24"/>
        </w:rPr>
        <w:t>.</w:t>
      </w:r>
    </w:p>
    <w:p w14:paraId="79432DAA" w14:textId="199B0737" w:rsidR="001C73BE" w:rsidRPr="009C4522" w:rsidRDefault="00B46391" w:rsidP="009C4522">
      <w:pPr>
        <w:rPr>
          <w:rFonts w:ascii="Georgia" w:hAnsi="Georgia"/>
          <w:sz w:val="24"/>
          <w:szCs w:val="24"/>
        </w:rPr>
      </w:pPr>
      <w:r>
        <w:rPr>
          <w:rFonts w:ascii="Georgia" w:hAnsi="Georgia"/>
          <w:sz w:val="24"/>
          <w:szCs w:val="24"/>
        </w:rPr>
        <w:t>Surprised, but thankful, I’ll s</w:t>
      </w:r>
      <w:r w:rsidR="00866255">
        <w:rPr>
          <w:rFonts w:ascii="Georgia" w:hAnsi="Georgia"/>
          <w:sz w:val="24"/>
          <w:szCs w:val="24"/>
        </w:rPr>
        <w:t xml:space="preserve">ee you in heaven.   - </w:t>
      </w:r>
      <w:r w:rsidR="00474881" w:rsidRPr="009C4522">
        <w:rPr>
          <w:rFonts w:ascii="Georgia" w:hAnsi="Georgia"/>
          <w:sz w:val="24"/>
          <w:szCs w:val="24"/>
        </w:rPr>
        <w:t>Rick</w:t>
      </w:r>
      <w:r w:rsidR="008938B1" w:rsidRPr="009C4522">
        <w:rPr>
          <w:rFonts w:ascii="Georgia" w:hAnsi="Georgia"/>
          <w:sz w:val="24"/>
          <w:szCs w:val="24"/>
        </w:rPr>
        <w:t xml:space="preserve"> </w:t>
      </w:r>
    </w:p>
    <w:sectPr w:rsidR="001C73BE" w:rsidRPr="009C4522" w:rsidSect="006810C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24AF4"/>
    <w:multiLevelType w:val="multilevel"/>
    <w:tmpl w:val="656A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2561F"/>
    <w:multiLevelType w:val="multilevel"/>
    <w:tmpl w:val="3A62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0027C"/>
    <w:multiLevelType w:val="multilevel"/>
    <w:tmpl w:val="EBE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61002"/>
    <w:multiLevelType w:val="multilevel"/>
    <w:tmpl w:val="8DBC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40A17"/>
    <w:multiLevelType w:val="hybridMultilevel"/>
    <w:tmpl w:val="E988CDE4"/>
    <w:lvl w:ilvl="0" w:tplc="D770A65E">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E6DBF"/>
    <w:multiLevelType w:val="multilevel"/>
    <w:tmpl w:val="0A66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A9"/>
    <w:rsid w:val="00026D8B"/>
    <w:rsid w:val="00056D4A"/>
    <w:rsid w:val="000B15A3"/>
    <w:rsid w:val="000D3FD7"/>
    <w:rsid w:val="00154738"/>
    <w:rsid w:val="001607C3"/>
    <w:rsid w:val="0019222D"/>
    <w:rsid w:val="001C73BE"/>
    <w:rsid w:val="00237509"/>
    <w:rsid w:val="002601DE"/>
    <w:rsid w:val="00266ED8"/>
    <w:rsid w:val="00403498"/>
    <w:rsid w:val="00407615"/>
    <w:rsid w:val="004436D8"/>
    <w:rsid w:val="00452DBB"/>
    <w:rsid w:val="004546EF"/>
    <w:rsid w:val="00474881"/>
    <w:rsid w:val="004D45D9"/>
    <w:rsid w:val="004F1B07"/>
    <w:rsid w:val="00590A3E"/>
    <w:rsid w:val="005D701B"/>
    <w:rsid w:val="006761E7"/>
    <w:rsid w:val="006810CD"/>
    <w:rsid w:val="006B1562"/>
    <w:rsid w:val="006F074E"/>
    <w:rsid w:val="00782153"/>
    <w:rsid w:val="007A1B16"/>
    <w:rsid w:val="0083184A"/>
    <w:rsid w:val="00866255"/>
    <w:rsid w:val="008938B1"/>
    <w:rsid w:val="008A7803"/>
    <w:rsid w:val="008B7843"/>
    <w:rsid w:val="008E4CAF"/>
    <w:rsid w:val="00903B2E"/>
    <w:rsid w:val="00912419"/>
    <w:rsid w:val="00956E44"/>
    <w:rsid w:val="009C2FC0"/>
    <w:rsid w:val="009C4522"/>
    <w:rsid w:val="00A55BD3"/>
    <w:rsid w:val="00AB13A6"/>
    <w:rsid w:val="00AB5E3C"/>
    <w:rsid w:val="00B04173"/>
    <w:rsid w:val="00B1702A"/>
    <w:rsid w:val="00B36419"/>
    <w:rsid w:val="00B46391"/>
    <w:rsid w:val="00B82EEE"/>
    <w:rsid w:val="00D00738"/>
    <w:rsid w:val="00D341A9"/>
    <w:rsid w:val="00DB0C09"/>
    <w:rsid w:val="00DE3B09"/>
    <w:rsid w:val="00E007FC"/>
    <w:rsid w:val="00E84AA9"/>
    <w:rsid w:val="00F9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883E"/>
  <w15:chartTrackingRefBased/>
  <w15:docId w15:val="{C28EA355-FBB2-49BB-867C-546B1E4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4A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B5E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4F1B0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A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4A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AA9"/>
    <w:rPr>
      <w:b/>
      <w:bCs/>
    </w:rPr>
  </w:style>
  <w:style w:type="character" w:styleId="Hyperlink">
    <w:name w:val="Hyperlink"/>
    <w:basedOn w:val="DefaultParagraphFont"/>
    <w:uiPriority w:val="99"/>
    <w:semiHidden/>
    <w:unhideWhenUsed/>
    <w:rsid w:val="00E84AA9"/>
    <w:rPr>
      <w:color w:val="0000FF"/>
      <w:u w:val="single"/>
    </w:rPr>
  </w:style>
  <w:style w:type="character" w:styleId="Emphasis">
    <w:name w:val="Emphasis"/>
    <w:basedOn w:val="DefaultParagraphFont"/>
    <w:uiPriority w:val="20"/>
    <w:qFormat/>
    <w:rsid w:val="00E84AA9"/>
    <w:rPr>
      <w:i/>
      <w:iCs/>
    </w:rPr>
  </w:style>
  <w:style w:type="character" w:styleId="HTMLCite">
    <w:name w:val="HTML Cite"/>
    <w:basedOn w:val="DefaultParagraphFont"/>
    <w:uiPriority w:val="99"/>
    <w:semiHidden/>
    <w:unhideWhenUsed/>
    <w:rsid w:val="00E84AA9"/>
    <w:rPr>
      <w:i/>
      <w:iCs/>
    </w:rPr>
  </w:style>
  <w:style w:type="character" w:customStyle="1" w:styleId="Heading3Char">
    <w:name w:val="Heading 3 Char"/>
    <w:basedOn w:val="DefaultParagraphFont"/>
    <w:link w:val="Heading3"/>
    <w:uiPriority w:val="9"/>
    <w:rsid w:val="00AB5E3C"/>
    <w:rPr>
      <w:rFonts w:asciiTheme="majorHAnsi" w:eastAsiaTheme="majorEastAsia" w:hAnsiTheme="majorHAnsi" w:cstheme="majorBidi"/>
      <w:color w:val="1F3763" w:themeColor="accent1" w:themeShade="7F"/>
      <w:sz w:val="24"/>
      <w:szCs w:val="24"/>
    </w:rPr>
  </w:style>
  <w:style w:type="paragraph" w:customStyle="1" w:styleId="post-meta">
    <w:name w:val="post-meta"/>
    <w:basedOn w:val="Normal"/>
    <w:rsid w:val="00AB5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B5E3C"/>
  </w:style>
  <w:style w:type="character" w:customStyle="1" w:styleId="Date1">
    <w:name w:val="Date1"/>
    <w:basedOn w:val="DefaultParagraphFont"/>
    <w:rsid w:val="00AB5E3C"/>
  </w:style>
  <w:style w:type="character" w:customStyle="1" w:styleId="service">
    <w:name w:val="service"/>
    <w:basedOn w:val="DefaultParagraphFont"/>
    <w:rsid w:val="00AB5E3C"/>
  </w:style>
  <w:style w:type="paragraph" w:customStyle="1" w:styleId="aligncenter">
    <w:name w:val="aligncenter"/>
    <w:basedOn w:val="Normal"/>
    <w:rsid w:val="00AB5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4F1B07"/>
    <w:rPr>
      <w:rFonts w:asciiTheme="majorHAnsi" w:eastAsiaTheme="majorEastAsia" w:hAnsiTheme="majorHAnsi" w:cstheme="majorBidi"/>
      <w:color w:val="1F3763" w:themeColor="accent1" w:themeShade="7F"/>
    </w:rPr>
  </w:style>
  <w:style w:type="character" w:customStyle="1" w:styleId="mw-headline">
    <w:name w:val="mw-headline"/>
    <w:basedOn w:val="DefaultParagraphFont"/>
    <w:rsid w:val="004436D8"/>
  </w:style>
  <w:style w:type="character" w:customStyle="1" w:styleId="mw-editsection">
    <w:name w:val="mw-editsection"/>
    <w:basedOn w:val="DefaultParagraphFont"/>
    <w:rsid w:val="004436D8"/>
  </w:style>
  <w:style w:type="character" w:customStyle="1" w:styleId="mw-editsection-bracket">
    <w:name w:val="mw-editsection-bracket"/>
    <w:basedOn w:val="DefaultParagraphFont"/>
    <w:rsid w:val="004436D8"/>
  </w:style>
  <w:style w:type="paragraph" w:styleId="ListParagraph">
    <w:name w:val="List Paragraph"/>
    <w:basedOn w:val="Normal"/>
    <w:uiPriority w:val="34"/>
    <w:qFormat/>
    <w:rsid w:val="0089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5030">
      <w:bodyDiv w:val="1"/>
      <w:marLeft w:val="0"/>
      <w:marRight w:val="0"/>
      <w:marTop w:val="0"/>
      <w:marBottom w:val="0"/>
      <w:divBdr>
        <w:top w:val="none" w:sz="0" w:space="0" w:color="auto"/>
        <w:left w:val="none" w:sz="0" w:space="0" w:color="auto"/>
        <w:bottom w:val="none" w:sz="0" w:space="0" w:color="auto"/>
        <w:right w:val="none" w:sz="0" w:space="0" w:color="auto"/>
      </w:divBdr>
    </w:div>
    <w:div w:id="560603167">
      <w:bodyDiv w:val="1"/>
      <w:marLeft w:val="0"/>
      <w:marRight w:val="0"/>
      <w:marTop w:val="0"/>
      <w:marBottom w:val="0"/>
      <w:divBdr>
        <w:top w:val="none" w:sz="0" w:space="0" w:color="auto"/>
        <w:left w:val="none" w:sz="0" w:space="0" w:color="auto"/>
        <w:bottom w:val="none" w:sz="0" w:space="0" w:color="auto"/>
        <w:right w:val="none" w:sz="0" w:space="0" w:color="auto"/>
      </w:divBdr>
    </w:div>
    <w:div w:id="745111260">
      <w:bodyDiv w:val="1"/>
      <w:marLeft w:val="0"/>
      <w:marRight w:val="0"/>
      <w:marTop w:val="0"/>
      <w:marBottom w:val="0"/>
      <w:divBdr>
        <w:top w:val="none" w:sz="0" w:space="0" w:color="auto"/>
        <w:left w:val="none" w:sz="0" w:space="0" w:color="auto"/>
        <w:bottom w:val="none" w:sz="0" w:space="0" w:color="auto"/>
        <w:right w:val="none" w:sz="0" w:space="0" w:color="auto"/>
      </w:divBdr>
      <w:divsChild>
        <w:div w:id="1926920432">
          <w:marLeft w:val="225"/>
          <w:marRight w:val="0"/>
          <w:marTop w:val="0"/>
          <w:marBottom w:val="405"/>
          <w:divBdr>
            <w:top w:val="none" w:sz="0" w:space="0" w:color="auto"/>
            <w:left w:val="none" w:sz="0" w:space="0" w:color="auto"/>
            <w:bottom w:val="none" w:sz="0" w:space="0" w:color="auto"/>
            <w:right w:val="none" w:sz="0" w:space="0" w:color="auto"/>
          </w:divBdr>
          <w:divsChild>
            <w:div w:id="1524710926">
              <w:marLeft w:val="0"/>
              <w:marRight w:val="0"/>
              <w:marTop w:val="0"/>
              <w:marBottom w:val="165"/>
              <w:divBdr>
                <w:top w:val="none" w:sz="0" w:space="0" w:color="auto"/>
                <w:left w:val="none" w:sz="0" w:space="0" w:color="auto"/>
                <w:bottom w:val="none" w:sz="0" w:space="0" w:color="auto"/>
                <w:right w:val="none" w:sz="0" w:space="0" w:color="auto"/>
              </w:divBdr>
              <w:divsChild>
                <w:div w:id="250043698">
                  <w:marLeft w:val="0"/>
                  <w:marRight w:val="0"/>
                  <w:marTop w:val="0"/>
                  <w:marBottom w:val="0"/>
                  <w:divBdr>
                    <w:top w:val="none" w:sz="0" w:space="0" w:color="auto"/>
                    <w:left w:val="none" w:sz="0" w:space="0" w:color="auto"/>
                    <w:bottom w:val="none" w:sz="0" w:space="0" w:color="auto"/>
                    <w:right w:val="none" w:sz="0" w:space="0" w:color="auto"/>
                  </w:divBdr>
                </w:div>
              </w:divsChild>
            </w:div>
            <w:div w:id="1112015101">
              <w:marLeft w:val="0"/>
              <w:marRight w:val="0"/>
              <w:marTop w:val="0"/>
              <w:marBottom w:val="0"/>
              <w:divBdr>
                <w:top w:val="none" w:sz="0" w:space="0" w:color="auto"/>
                <w:left w:val="none" w:sz="0" w:space="0" w:color="auto"/>
                <w:bottom w:val="none" w:sz="0" w:space="0" w:color="auto"/>
                <w:right w:val="none" w:sz="0" w:space="0" w:color="auto"/>
              </w:divBdr>
              <w:divsChild>
                <w:div w:id="1093014107">
                  <w:marLeft w:val="0"/>
                  <w:marRight w:val="0"/>
                  <w:marTop w:val="0"/>
                  <w:marBottom w:val="0"/>
                  <w:divBdr>
                    <w:top w:val="none" w:sz="0" w:space="0" w:color="auto"/>
                    <w:left w:val="none" w:sz="0" w:space="0" w:color="auto"/>
                    <w:bottom w:val="none" w:sz="0" w:space="0" w:color="auto"/>
                    <w:right w:val="none" w:sz="0" w:space="0" w:color="auto"/>
                  </w:divBdr>
                  <w:divsChild>
                    <w:div w:id="589042397">
                      <w:marLeft w:val="0"/>
                      <w:marRight w:val="0"/>
                      <w:marTop w:val="0"/>
                      <w:marBottom w:val="0"/>
                      <w:divBdr>
                        <w:top w:val="none" w:sz="0" w:space="0" w:color="auto"/>
                        <w:left w:val="none" w:sz="0" w:space="0" w:color="auto"/>
                        <w:bottom w:val="none" w:sz="0" w:space="0" w:color="auto"/>
                        <w:right w:val="none" w:sz="0" w:space="0" w:color="auto"/>
                      </w:divBdr>
                      <w:divsChild>
                        <w:div w:id="11598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87850">
      <w:bodyDiv w:val="1"/>
      <w:marLeft w:val="0"/>
      <w:marRight w:val="0"/>
      <w:marTop w:val="0"/>
      <w:marBottom w:val="0"/>
      <w:divBdr>
        <w:top w:val="none" w:sz="0" w:space="0" w:color="auto"/>
        <w:left w:val="none" w:sz="0" w:space="0" w:color="auto"/>
        <w:bottom w:val="none" w:sz="0" w:space="0" w:color="auto"/>
        <w:right w:val="none" w:sz="0" w:space="0" w:color="auto"/>
      </w:divBdr>
      <w:divsChild>
        <w:div w:id="371419295">
          <w:marLeft w:val="0"/>
          <w:marRight w:val="0"/>
          <w:marTop w:val="0"/>
          <w:marBottom w:val="300"/>
          <w:divBdr>
            <w:top w:val="none" w:sz="0" w:space="0" w:color="auto"/>
            <w:left w:val="none" w:sz="0" w:space="0" w:color="auto"/>
            <w:bottom w:val="none" w:sz="0" w:space="0" w:color="auto"/>
            <w:right w:val="none" w:sz="0" w:space="0" w:color="auto"/>
          </w:divBdr>
          <w:divsChild>
            <w:div w:id="2086146587">
              <w:marLeft w:val="150"/>
              <w:marRight w:val="150"/>
              <w:marTop w:val="0"/>
              <w:marBottom w:val="0"/>
              <w:divBdr>
                <w:top w:val="none" w:sz="0" w:space="0" w:color="auto"/>
                <w:left w:val="none" w:sz="0" w:space="0" w:color="auto"/>
                <w:bottom w:val="none" w:sz="0" w:space="0" w:color="auto"/>
                <w:right w:val="none" w:sz="0" w:space="0" w:color="auto"/>
              </w:divBdr>
              <w:divsChild>
                <w:div w:id="298151613">
                  <w:marLeft w:val="0"/>
                  <w:marRight w:val="0"/>
                  <w:marTop w:val="0"/>
                  <w:marBottom w:val="0"/>
                  <w:divBdr>
                    <w:top w:val="none" w:sz="0" w:space="0" w:color="auto"/>
                    <w:left w:val="none" w:sz="0" w:space="0" w:color="auto"/>
                    <w:bottom w:val="none" w:sz="0" w:space="0" w:color="auto"/>
                    <w:right w:val="none" w:sz="0" w:space="0" w:color="auto"/>
                  </w:divBdr>
                </w:div>
              </w:divsChild>
            </w:div>
            <w:div w:id="3068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2763">
      <w:bodyDiv w:val="1"/>
      <w:marLeft w:val="0"/>
      <w:marRight w:val="0"/>
      <w:marTop w:val="0"/>
      <w:marBottom w:val="0"/>
      <w:divBdr>
        <w:top w:val="none" w:sz="0" w:space="0" w:color="auto"/>
        <w:left w:val="none" w:sz="0" w:space="0" w:color="auto"/>
        <w:bottom w:val="none" w:sz="0" w:space="0" w:color="auto"/>
        <w:right w:val="none" w:sz="0" w:space="0" w:color="auto"/>
      </w:divBdr>
    </w:div>
    <w:div w:id="1743793835">
      <w:bodyDiv w:val="1"/>
      <w:marLeft w:val="0"/>
      <w:marRight w:val="0"/>
      <w:marTop w:val="0"/>
      <w:marBottom w:val="0"/>
      <w:divBdr>
        <w:top w:val="none" w:sz="0" w:space="0" w:color="auto"/>
        <w:left w:val="none" w:sz="0" w:space="0" w:color="auto"/>
        <w:bottom w:val="none" w:sz="0" w:space="0" w:color="auto"/>
        <w:right w:val="none" w:sz="0" w:space="0" w:color="auto"/>
      </w:divBdr>
    </w:div>
    <w:div w:id="2072925787">
      <w:bodyDiv w:val="1"/>
      <w:marLeft w:val="0"/>
      <w:marRight w:val="0"/>
      <w:marTop w:val="0"/>
      <w:marBottom w:val="0"/>
      <w:divBdr>
        <w:top w:val="none" w:sz="0" w:space="0" w:color="auto"/>
        <w:left w:val="none" w:sz="0" w:space="0" w:color="auto"/>
        <w:bottom w:val="none" w:sz="0" w:space="0" w:color="auto"/>
        <w:right w:val="none" w:sz="0" w:space="0" w:color="auto"/>
      </w:divBdr>
      <w:divsChild>
        <w:div w:id="1884554975">
          <w:marLeft w:val="0"/>
          <w:marRight w:val="0"/>
          <w:marTop w:val="0"/>
          <w:marBottom w:val="300"/>
          <w:divBdr>
            <w:top w:val="none" w:sz="0" w:space="0" w:color="auto"/>
            <w:left w:val="none" w:sz="0" w:space="0" w:color="auto"/>
            <w:bottom w:val="none" w:sz="0" w:space="0" w:color="auto"/>
            <w:right w:val="none" w:sz="0" w:space="0" w:color="auto"/>
          </w:divBdr>
          <w:divsChild>
            <w:div w:id="478349976">
              <w:marLeft w:val="150"/>
              <w:marRight w:val="150"/>
              <w:marTop w:val="0"/>
              <w:marBottom w:val="0"/>
              <w:divBdr>
                <w:top w:val="none" w:sz="0" w:space="0" w:color="auto"/>
                <w:left w:val="none" w:sz="0" w:space="0" w:color="auto"/>
                <w:bottom w:val="none" w:sz="0" w:space="0" w:color="auto"/>
                <w:right w:val="none" w:sz="0" w:space="0" w:color="auto"/>
              </w:divBdr>
              <w:divsChild>
                <w:div w:id="1727147092">
                  <w:marLeft w:val="0"/>
                  <w:marRight w:val="0"/>
                  <w:marTop w:val="0"/>
                  <w:marBottom w:val="0"/>
                  <w:divBdr>
                    <w:top w:val="none" w:sz="0" w:space="0" w:color="auto"/>
                    <w:left w:val="none" w:sz="0" w:space="0" w:color="auto"/>
                    <w:bottom w:val="none" w:sz="0" w:space="0" w:color="auto"/>
                    <w:right w:val="none" w:sz="0" w:space="0" w:color="auto"/>
                  </w:divBdr>
                </w:div>
              </w:divsChild>
            </w:div>
            <w:div w:id="2078044798">
              <w:marLeft w:val="0"/>
              <w:marRight w:val="0"/>
              <w:marTop w:val="0"/>
              <w:marBottom w:val="0"/>
              <w:divBdr>
                <w:top w:val="none" w:sz="0" w:space="0" w:color="auto"/>
                <w:left w:val="none" w:sz="0" w:space="0" w:color="auto"/>
                <w:bottom w:val="none" w:sz="0" w:space="0" w:color="auto"/>
                <w:right w:val="none" w:sz="0" w:space="0" w:color="auto"/>
              </w:divBdr>
            </w:div>
          </w:divsChild>
        </w:div>
        <w:div w:id="1150289797">
          <w:marLeft w:val="0"/>
          <w:marRight w:val="0"/>
          <w:marTop w:val="0"/>
          <w:marBottom w:val="0"/>
          <w:divBdr>
            <w:top w:val="none" w:sz="0" w:space="0" w:color="auto"/>
            <w:left w:val="none" w:sz="0" w:space="0" w:color="auto"/>
            <w:bottom w:val="none" w:sz="0" w:space="0" w:color="auto"/>
            <w:right w:val="none" w:sz="0" w:space="0" w:color="auto"/>
          </w:divBdr>
          <w:divsChild>
            <w:div w:id="286668742">
              <w:marLeft w:val="300"/>
              <w:marRight w:val="300"/>
              <w:marTop w:val="0"/>
              <w:marBottom w:val="450"/>
              <w:divBdr>
                <w:top w:val="single" w:sz="6" w:space="8" w:color="E6E6E6"/>
                <w:left w:val="none" w:sz="0" w:space="0" w:color="auto"/>
                <w:bottom w:val="single" w:sz="6" w:space="8" w:color="E6E6E6"/>
                <w:right w:val="none" w:sz="0" w:space="0" w:color="auto"/>
              </w:divBdr>
            </w:div>
          </w:divsChild>
        </w:div>
      </w:divsChild>
    </w:div>
    <w:div w:id="2089307102">
      <w:bodyDiv w:val="1"/>
      <w:marLeft w:val="0"/>
      <w:marRight w:val="0"/>
      <w:marTop w:val="0"/>
      <w:marBottom w:val="0"/>
      <w:divBdr>
        <w:top w:val="none" w:sz="0" w:space="0" w:color="auto"/>
        <w:left w:val="none" w:sz="0" w:space="0" w:color="auto"/>
        <w:bottom w:val="none" w:sz="0" w:space="0" w:color="auto"/>
        <w:right w:val="none" w:sz="0" w:space="0" w:color="auto"/>
      </w:divBdr>
    </w:div>
    <w:div w:id="21315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0BE3-32A3-4213-BA73-9A9623BE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2020-10-20T20:44:00Z</cp:lastPrinted>
  <dcterms:created xsi:type="dcterms:W3CDTF">2020-10-20T20:44:00Z</dcterms:created>
  <dcterms:modified xsi:type="dcterms:W3CDTF">2020-10-20T20:52:00Z</dcterms:modified>
</cp:coreProperties>
</file>